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67EF" w14:textId="77777777" w:rsidR="006345BF" w:rsidRPr="00437474" w:rsidRDefault="00655DFD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437474">
        <w:rPr>
          <w:rFonts w:ascii="Arial" w:hAnsi="Arial" w:cs="Arial"/>
          <w:b/>
          <w:bCs/>
          <w:sz w:val="22"/>
          <w:szCs w:val="22"/>
        </w:rPr>
        <w:tab/>
      </w:r>
      <w:r w:rsidRPr="00437474">
        <w:rPr>
          <w:rFonts w:ascii="Arial" w:hAnsi="Arial" w:cs="Arial"/>
          <w:b/>
          <w:bCs/>
          <w:sz w:val="22"/>
          <w:szCs w:val="22"/>
        </w:rPr>
        <w:tab/>
      </w:r>
    </w:p>
    <w:p w14:paraId="24821571" w14:textId="77777777" w:rsidR="006345BF" w:rsidRPr="00437474" w:rsidRDefault="006345BF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2D7D4CD2" w14:textId="77777777" w:rsidR="006345BF" w:rsidRPr="00437474" w:rsidRDefault="006345BF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3AF8D3AE" w14:textId="77777777" w:rsidR="006345BF" w:rsidRPr="00437474" w:rsidRDefault="006345BF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76DD874F" w14:textId="77777777" w:rsidR="002849C4" w:rsidRDefault="002849C4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9CDE62" w14:textId="77777777" w:rsidR="002849C4" w:rsidRDefault="002849C4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0C12AB" w14:textId="77777777" w:rsidR="002849C4" w:rsidRDefault="002849C4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350562" w14:textId="77777777" w:rsidR="002849C4" w:rsidRPr="00437474" w:rsidRDefault="000C5253" w:rsidP="000C5253">
      <w:pPr>
        <w:widowControl w:val="0"/>
        <w:adjustRightInd w:val="0"/>
        <w:spacing w:line="36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B79E3">
        <w:rPr>
          <w:rFonts w:ascii="Arial" w:hAnsi="Arial" w:cs="Arial"/>
          <w:noProof/>
          <w:lang w:eastAsia="en-ZA"/>
        </w:rPr>
        <w:drawing>
          <wp:inline distT="0" distB="0" distL="0" distR="0" wp14:anchorId="2C54A318" wp14:editId="46019B3F">
            <wp:extent cx="3004185" cy="3552825"/>
            <wp:effectExtent l="0" t="0" r="5715" b="9525"/>
            <wp:docPr id="2" name="Picture 2" descr="C:\Users\siyabongas\AppData\Local\Temp\Temp1_Final Logo Formats.zip\Final Logo Formats\Nquthu Mun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yabongas\AppData\Local\Temp\Temp1_Final Logo Formats.zip\Final Logo Formats\Nquthu Mun Logo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18476" r="13706" b="22881"/>
                    <a:stretch/>
                  </pic:blipFill>
                  <pic:spPr bwMode="auto">
                    <a:xfrm>
                      <a:off x="0" y="0"/>
                      <a:ext cx="3013744" cy="3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C6395" w14:textId="77777777" w:rsidR="006345BF" w:rsidRDefault="006345BF" w:rsidP="00C85B1A">
      <w:pPr>
        <w:widowControl w:val="0"/>
        <w:adjustRightInd w:val="0"/>
        <w:spacing w:line="36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2522F1" w14:textId="77777777" w:rsidR="002849C4" w:rsidRDefault="002849C4" w:rsidP="00C85B1A">
      <w:pPr>
        <w:widowControl w:val="0"/>
        <w:adjustRightInd w:val="0"/>
        <w:spacing w:line="36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BA7342" w14:textId="77777777" w:rsidR="002849C4" w:rsidRPr="0047226C" w:rsidRDefault="002849C4" w:rsidP="002849C4">
      <w:pPr>
        <w:widowControl w:val="0"/>
        <w:adjustRightInd w:val="0"/>
        <w:spacing w:line="360" w:lineRule="atLeast"/>
        <w:jc w:val="center"/>
        <w:rPr>
          <w:rFonts w:ascii="Tahoma" w:hAnsi="Tahoma" w:cs="Tahoma"/>
          <w:b/>
          <w:bCs/>
          <w:sz w:val="36"/>
          <w:szCs w:val="36"/>
        </w:rPr>
      </w:pPr>
      <w:r w:rsidRPr="0047226C">
        <w:rPr>
          <w:rFonts w:ascii="Tahoma" w:hAnsi="Tahoma" w:cs="Tahoma"/>
          <w:b/>
          <w:bCs/>
          <w:sz w:val="36"/>
          <w:szCs w:val="36"/>
        </w:rPr>
        <w:t>NQUTHU LOCAL MUNICIPALITY</w:t>
      </w:r>
    </w:p>
    <w:p w14:paraId="3DE4809F" w14:textId="77777777" w:rsidR="00C85B1A" w:rsidRPr="007511CC" w:rsidRDefault="00C85B1A" w:rsidP="00EB4A9F">
      <w:pPr>
        <w:widowControl w:val="0"/>
        <w:adjustRightInd w:val="0"/>
        <w:spacing w:line="360" w:lineRule="atLeast"/>
        <w:jc w:val="both"/>
        <w:rPr>
          <w:rFonts w:ascii="Tahoma" w:hAnsi="Tahoma" w:cs="Tahoma"/>
          <w:b/>
          <w:bCs/>
          <w:sz w:val="32"/>
          <w:szCs w:val="32"/>
        </w:rPr>
      </w:pPr>
    </w:p>
    <w:p w14:paraId="02271ED8" w14:textId="1CFB7B82" w:rsidR="002849C4" w:rsidRDefault="00C85B1A" w:rsidP="00F05026">
      <w:pPr>
        <w:widowControl w:val="0"/>
        <w:adjustRightInd w:val="0"/>
        <w:spacing w:line="360" w:lineRule="atLeast"/>
        <w:jc w:val="center"/>
        <w:outlineLvl w:val="1"/>
        <w:rPr>
          <w:rFonts w:ascii="Tahoma" w:hAnsi="Tahoma" w:cs="Tahoma"/>
          <w:b/>
          <w:bCs/>
          <w:sz w:val="36"/>
          <w:szCs w:val="36"/>
        </w:rPr>
      </w:pPr>
      <w:bookmarkStart w:id="0" w:name="_Toc84307399"/>
      <w:r w:rsidRPr="0047226C">
        <w:rPr>
          <w:rFonts w:ascii="Tahoma" w:hAnsi="Tahoma" w:cs="Tahoma"/>
          <w:b/>
          <w:bCs/>
          <w:sz w:val="36"/>
          <w:szCs w:val="36"/>
        </w:rPr>
        <w:t>POLICY</w:t>
      </w:r>
      <w:bookmarkEnd w:id="0"/>
      <w:r w:rsidRPr="0047226C">
        <w:rPr>
          <w:rFonts w:ascii="Tahoma" w:hAnsi="Tahoma" w:cs="Tahoma"/>
          <w:b/>
          <w:bCs/>
          <w:sz w:val="36"/>
          <w:szCs w:val="36"/>
        </w:rPr>
        <w:t xml:space="preserve"> ON </w:t>
      </w:r>
      <w:r w:rsidR="006345BF" w:rsidRPr="0047226C">
        <w:rPr>
          <w:rFonts w:ascii="Tahoma" w:hAnsi="Tahoma" w:cs="Tahoma"/>
          <w:b/>
          <w:bCs/>
          <w:sz w:val="36"/>
          <w:szCs w:val="36"/>
        </w:rPr>
        <w:t>VIREMENT</w:t>
      </w:r>
    </w:p>
    <w:p w14:paraId="1BF2B350" w14:textId="070CC22C" w:rsidR="00A80506" w:rsidRPr="0047226C" w:rsidRDefault="00A80506" w:rsidP="00F05026">
      <w:pPr>
        <w:widowControl w:val="0"/>
        <w:adjustRightInd w:val="0"/>
        <w:spacing w:line="360" w:lineRule="atLeast"/>
        <w:jc w:val="center"/>
        <w:outlineLvl w:val="1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202</w:t>
      </w:r>
      <w:r w:rsidR="00E224E6">
        <w:rPr>
          <w:rFonts w:ascii="Tahoma" w:hAnsi="Tahoma" w:cs="Tahoma"/>
          <w:b/>
          <w:bCs/>
          <w:sz w:val="36"/>
          <w:szCs w:val="36"/>
        </w:rPr>
        <w:t>5</w:t>
      </w:r>
      <w:r>
        <w:rPr>
          <w:rFonts w:ascii="Tahoma" w:hAnsi="Tahoma" w:cs="Tahoma"/>
          <w:b/>
          <w:bCs/>
          <w:sz w:val="36"/>
          <w:szCs w:val="36"/>
        </w:rPr>
        <w:t>-2</w:t>
      </w:r>
      <w:r w:rsidR="00E224E6">
        <w:rPr>
          <w:rFonts w:ascii="Tahoma" w:hAnsi="Tahoma" w:cs="Tahoma"/>
          <w:b/>
          <w:bCs/>
          <w:sz w:val="36"/>
          <w:szCs w:val="36"/>
        </w:rPr>
        <w:t>6</w:t>
      </w:r>
    </w:p>
    <w:p w14:paraId="31D6F818" w14:textId="77777777" w:rsidR="002849C4" w:rsidRPr="00437474" w:rsidRDefault="002849C4" w:rsidP="00C85B1A">
      <w:pPr>
        <w:widowControl w:val="0"/>
        <w:adjustRightInd w:val="0"/>
        <w:spacing w:line="360" w:lineRule="atLeast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</w:p>
    <w:p w14:paraId="1EF89055" w14:textId="77777777" w:rsidR="006345BF" w:rsidRDefault="006345BF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0C5CEAB" w14:textId="77777777" w:rsidR="0047226C" w:rsidRDefault="0047226C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7F963C07" w14:textId="77777777" w:rsidR="0047226C" w:rsidRDefault="0047226C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189C471" w14:textId="77777777" w:rsidR="0047226C" w:rsidRDefault="0047226C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5D41EC1B" w14:textId="77777777" w:rsidR="0047226C" w:rsidRPr="00437474" w:rsidRDefault="0047226C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50BA578" w14:textId="77777777" w:rsidR="002849C4" w:rsidRPr="00437474" w:rsidRDefault="002849C4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6AD7C861" w14:textId="77777777" w:rsidR="00C85B1A" w:rsidRPr="007511CC" w:rsidRDefault="00C85B1A" w:rsidP="00EB4A9F">
      <w:pPr>
        <w:widowControl w:val="0"/>
        <w:adjustRightInd w:val="0"/>
        <w:spacing w:line="360" w:lineRule="atLeast"/>
        <w:jc w:val="both"/>
        <w:rPr>
          <w:rFonts w:ascii="Tahoma" w:hAnsi="Tahoma" w:cs="Tahoma"/>
          <w:sz w:val="22"/>
          <w:szCs w:val="22"/>
        </w:rPr>
      </w:pPr>
    </w:p>
    <w:p w14:paraId="732F1EA1" w14:textId="77777777" w:rsidR="00755464" w:rsidRPr="007511CC" w:rsidRDefault="004F75B8" w:rsidP="00AF1133">
      <w:pPr>
        <w:widowControl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  <w:r w:rsidRPr="007511CC">
        <w:rPr>
          <w:rFonts w:ascii="Tahoma" w:hAnsi="Tahoma" w:cs="Tahoma"/>
          <w:sz w:val="22"/>
          <w:szCs w:val="22"/>
        </w:rPr>
        <w:t xml:space="preserve"> </w:t>
      </w:r>
      <w:r w:rsidR="00755464" w:rsidRPr="007511CC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TABLE OF CONTENTS</w:t>
      </w:r>
    </w:p>
    <w:p w14:paraId="71B70E2E" w14:textId="77777777" w:rsidR="00755464" w:rsidRPr="00437474" w:rsidRDefault="00755464" w:rsidP="00EB4A9F">
      <w:pPr>
        <w:widowControl w:val="0"/>
        <w:adjustRightInd w:val="0"/>
        <w:spacing w:line="36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6A7F91E" w14:textId="77777777" w:rsidR="00755464" w:rsidRPr="007511CC" w:rsidRDefault="00755464" w:rsidP="00EB4A9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</w:p>
    <w:p w14:paraId="450CB7DC" w14:textId="77777777" w:rsidR="00755464" w:rsidRPr="007511CC" w:rsidRDefault="00755464" w:rsidP="00AF113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>Definitions</w:t>
      </w:r>
    </w:p>
    <w:p w14:paraId="13F64319" w14:textId="77777777" w:rsidR="00755464" w:rsidRPr="007511CC" w:rsidRDefault="00755464" w:rsidP="00EB4A9F">
      <w:pPr>
        <w:autoSpaceDE w:val="0"/>
        <w:autoSpaceDN w:val="0"/>
        <w:adjustRightInd w:val="0"/>
        <w:spacing w:line="360" w:lineRule="auto"/>
        <w:ind w:left="1800"/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6978D731" w14:textId="77777777" w:rsidR="00755464" w:rsidRPr="007511CC" w:rsidRDefault="00755464" w:rsidP="00AF113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Tahoma" w:hAnsi="Tahoma" w:cs="Tahoma"/>
          <w:b/>
          <w:caps/>
          <w:sz w:val="22"/>
          <w:szCs w:val="22"/>
          <w:lang w:val="en-US"/>
        </w:rPr>
      </w:pP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>OBJECTIVE</w:t>
      </w:r>
    </w:p>
    <w:p w14:paraId="5BE46D15" w14:textId="77777777" w:rsidR="00755464" w:rsidRPr="007511CC" w:rsidRDefault="00755464" w:rsidP="00EB4A9F">
      <w:pPr>
        <w:autoSpaceDE w:val="0"/>
        <w:autoSpaceDN w:val="0"/>
        <w:adjustRightInd w:val="0"/>
        <w:spacing w:line="360" w:lineRule="auto"/>
        <w:ind w:left="1800"/>
        <w:jc w:val="both"/>
        <w:rPr>
          <w:rFonts w:ascii="Tahoma" w:hAnsi="Tahoma" w:cs="Tahoma"/>
          <w:b/>
          <w:caps/>
          <w:sz w:val="22"/>
          <w:szCs w:val="22"/>
          <w:lang w:val="en-US"/>
        </w:rPr>
      </w:pPr>
    </w:p>
    <w:p w14:paraId="6539A940" w14:textId="77777777" w:rsidR="00755464" w:rsidRPr="007511CC" w:rsidRDefault="00755464" w:rsidP="00AF113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Tahoma" w:hAnsi="Tahoma" w:cs="Tahoma"/>
          <w:b/>
          <w:caps/>
          <w:sz w:val="22"/>
          <w:szCs w:val="22"/>
          <w:lang w:val="en-US"/>
        </w:rPr>
      </w:pP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 xml:space="preserve">VIREMENT </w:t>
      </w:r>
      <w:r w:rsidR="007511CC" w:rsidRPr="007511CC">
        <w:rPr>
          <w:rFonts w:ascii="Tahoma" w:hAnsi="Tahoma" w:cs="Tahoma"/>
          <w:b/>
          <w:sz w:val="22"/>
          <w:szCs w:val="22"/>
        </w:rPr>
        <w:t>CLARIFICATION</w:t>
      </w:r>
    </w:p>
    <w:p w14:paraId="701EE84B" w14:textId="77777777" w:rsidR="007511CC" w:rsidRPr="007511CC" w:rsidRDefault="007511CC" w:rsidP="007511CC">
      <w:pPr>
        <w:widowControl w:val="0"/>
        <w:adjustRightInd w:val="0"/>
        <w:spacing w:line="360" w:lineRule="auto"/>
        <w:jc w:val="both"/>
        <w:rPr>
          <w:rFonts w:ascii="Tahoma" w:hAnsi="Tahoma" w:cs="Tahoma"/>
          <w:b/>
          <w:caps/>
          <w:sz w:val="22"/>
          <w:szCs w:val="22"/>
          <w:lang w:val="en-US"/>
        </w:rPr>
      </w:pPr>
    </w:p>
    <w:p w14:paraId="6CC28299" w14:textId="77777777" w:rsidR="007511CC" w:rsidRPr="007511CC" w:rsidRDefault="007511CC" w:rsidP="007511CC">
      <w:pPr>
        <w:widowControl w:val="0"/>
        <w:adjustRightInd w:val="0"/>
        <w:spacing w:line="360" w:lineRule="auto"/>
        <w:ind w:firstLine="142"/>
        <w:jc w:val="both"/>
        <w:rPr>
          <w:rFonts w:ascii="Tahoma" w:hAnsi="Tahoma" w:cs="Tahoma"/>
          <w:b/>
          <w:sz w:val="22"/>
          <w:szCs w:val="22"/>
        </w:rPr>
      </w:pP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 xml:space="preserve">4.      </w:t>
      </w:r>
      <w:r w:rsidRPr="007511CC">
        <w:rPr>
          <w:rFonts w:ascii="Tahoma" w:hAnsi="Tahoma" w:cs="Tahoma"/>
          <w:b/>
          <w:sz w:val="22"/>
          <w:szCs w:val="22"/>
        </w:rPr>
        <w:t>DELEGATION OF VIREMENT POWERS AND DUTIES</w:t>
      </w:r>
    </w:p>
    <w:p w14:paraId="7D19236F" w14:textId="77777777" w:rsidR="00755464" w:rsidRPr="007511CC" w:rsidRDefault="00755464" w:rsidP="007511C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aps/>
          <w:sz w:val="22"/>
          <w:szCs w:val="22"/>
          <w:lang w:val="en-US"/>
        </w:rPr>
      </w:pPr>
    </w:p>
    <w:p w14:paraId="40FA10FA" w14:textId="7327ADB1" w:rsidR="007511CC" w:rsidRDefault="007511CC" w:rsidP="007511CC">
      <w:pPr>
        <w:widowControl w:val="0"/>
        <w:adjustRightInd w:val="0"/>
        <w:spacing w:line="360" w:lineRule="auto"/>
        <w:ind w:firstLine="142"/>
        <w:jc w:val="both"/>
        <w:rPr>
          <w:rFonts w:ascii="Tahoma" w:hAnsi="Tahoma" w:cs="Tahoma"/>
          <w:b/>
          <w:sz w:val="22"/>
          <w:szCs w:val="22"/>
        </w:rPr>
      </w:pP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 xml:space="preserve">5. </w:t>
      </w:r>
      <w:r w:rsidRPr="007511CC">
        <w:rPr>
          <w:rFonts w:ascii="Tahoma" w:hAnsi="Tahoma" w:cs="Tahoma"/>
          <w:b/>
          <w:caps/>
          <w:sz w:val="22"/>
          <w:szCs w:val="22"/>
          <w:lang w:val="en-US"/>
        </w:rPr>
        <w:tab/>
      </w:r>
      <w:r w:rsidRPr="007511CC">
        <w:rPr>
          <w:rFonts w:ascii="Tahoma" w:hAnsi="Tahoma" w:cs="Tahoma"/>
          <w:b/>
          <w:sz w:val="22"/>
          <w:szCs w:val="22"/>
        </w:rPr>
        <w:t>SUB-DELEGATION</w:t>
      </w:r>
      <w:r w:rsidR="00DF5EC2">
        <w:rPr>
          <w:rFonts w:ascii="Tahoma" w:hAnsi="Tahoma" w:cs="Tahoma"/>
          <w:b/>
          <w:sz w:val="22"/>
          <w:szCs w:val="22"/>
        </w:rPr>
        <w:t xml:space="preserve"> </w:t>
      </w:r>
    </w:p>
    <w:p w14:paraId="2C9F88A6" w14:textId="77777777" w:rsidR="00DF5EC2" w:rsidRPr="007511CC" w:rsidRDefault="00DF5EC2" w:rsidP="007511CC">
      <w:pPr>
        <w:widowControl w:val="0"/>
        <w:adjustRightInd w:val="0"/>
        <w:spacing w:line="360" w:lineRule="auto"/>
        <w:ind w:firstLine="142"/>
        <w:jc w:val="both"/>
        <w:rPr>
          <w:rFonts w:ascii="Tahoma" w:hAnsi="Tahoma" w:cs="Tahoma"/>
          <w:b/>
          <w:sz w:val="22"/>
          <w:szCs w:val="22"/>
        </w:rPr>
      </w:pPr>
    </w:p>
    <w:p w14:paraId="546A2887" w14:textId="77777777" w:rsidR="007511CC" w:rsidRPr="007511CC" w:rsidRDefault="007511CC" w:rsidP="00DF5EC2">
      <w:pPr>
        <w:pStyle w:val="ListParagraph"/>
        <w:widowControl w:val="0"/>
        <w:numPr>
          <w:ilvl w:val="0"/>
          <w:numId w:val="37"/>
        </w:numPr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  <w:r w:rsidRPr="007511CC">
        <w:rPr>
          <w:rFonts w:ascii="Tahoma" w:hAnsi="Tahoma" w:cs="Tahoma"/>
          <w:b/>
          <w:sz w:val="22"/>
          <w:szCs w:val="22"/>
        </w:rPr>
        <w:t>VIREMENT PROCESS</w:t>
      </w:r>
    </w:p>
    <w:p w14:paraId="07A1977E" w14:textId="77777777" w:rsidR="007511CC" w:rsidRPr="007511CC" w:rsidRDefault="007511CC" w:rsidP="007511CC">
      <w:pPr>
        <w:pStyle w:val="ListParagraph"/>
        <w:widowControl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D3D6515" w14:textId="77777777" w:rsidR="007511CC" w:rsidRPr="007511CC" w:rsidRDefault="007511CC" w:rsidP="007511CC">
      <w:pPr>
        <w:pStyle w:val="ListParagraph"/>
        <w:widowControl w:val="0"/>
        <w:numPr>
          <w:ilvl w:val="0"/>
          <w:numId w:val="37"/>
        </w:numPr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7511CC">
        <w:rPr>
          <w:rFonts w:ascii="Tahoma" w:hAnsi="Tahoma" w:cs="Tahoma"/>
          <w:b/>
          <w:sz w:val="22"/>
          <w:szCs w:val="22"/>
        </w:rPr>
        <w:t>VIREMENT RESTRICTIONS</w:t>
      </w:r>
    </w:p>
    <w:p w14:paraId="175BCC32" w14:textId="77777777" w:rsidR="007511CC" w:rsidRPr="007511CC" w:rsidRDefault="007511CC" w:rsidP="007511CC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B54D6A" w14:textId="77777777" w:rsidR="007511CC" w:rsidRPr="007511CC" w:rsidRDefault="007511CC" w:rsidP="007511CC">
      <w:pPr>
        <w:widowControl w:val="0"/>
        <w:adjustRightInd w:val="0"/>
        <w:spacing w:line="360" w:lineRule="auto"/>
        <w:ind w:firstLine="142"/>
        <w:jc w:val="both"/>
        <w:rPr>
          <w:rFonts w:ascii="Arial" w:hAnsi="Arial" w:cs="Arial"/>
          <w:b/>
          <w:sz w:val="22"/>
          <w:szCs w:val="22"/>
        </w:rPr>
      </w:pPr>
    </w:p>
    <w:p w14:paraId="4167BEA3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0958F8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A6EF32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033277B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7E7D1E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929CCD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962118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80472D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13743D5" w14:textId="77777777" w:rsidR="00755464" w:rsidRPr="0043747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32003C" w14:textId="0189036F" w:rsidR="00755464" w:rsidRDefault="0075546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557CB0" w14:textId="6A9D2ABA" w:rsidR="00CF4084" w:rsidRDefault="00CF408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7D0F27" w14:textId="77777777" w:rsidR="00CF4084" w:rsidRPr="00437474" w:rsidRDefault="00CF4084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FCDD3" w14:textId="77777777" w:rsidR="00F67F9E" w:rsidRPr="00437474" w:rsidRDefault="00F67F9E" w:rsidP="00EB4A9F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BD032D" w14:textId="77777777" w:rsidR="00551203" w:rsidRPr="007511CC" w:rsidRDefault="00551203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lastRenderedPageBreak/>
        <w:t>DEFINITIONS</w:t>
      </w:r>
    </w:p>
    <w:p w14:paraId="142FBF60" w14:textId="77777777" w:rsidR="00551203" w:rsidRPr="007511CC" w:rsidRDefault="00551203" w:rsidP="004A7213">
      <w:pPr>
        <w:widowControl w:val="0"/>
        <w:numPr>
          <w:ilvl w:val="1"/>
          <w:numId w:val="1"/>
        </w:numPr>
        <w:adjustRightInd w:val="0"/>
        <w:spacing w:line="360" w:lineRule="auto"/>
        <w:ind w:left="788" w:hanging="431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In this policy, unless the context indicates otherwise, the following definitions are applied –</w:t>
      </w:r>
    </w:p>
    <w:p w14:paraId="06CD7A2E" w14:textId="77777777" w:rsidR="00702837" w:rsidRPr="007511CC" w:rsidRDefault="00551203" w:rsidP="004A7213">
      <w:pPr>
        <w:numPr>
          <w:ilvl w:val="2"/>
          <w:numId w:val="1"/>
        </w:numPr>
        <w:spacing w:line="360" w:lineRule="auto"/>
        <w:ind w:hanging="357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‘Accounting Officer’ means the Municipal Manager for the Municipality within the meaning of Section 82 of the Municipal Structures Act, 1998 (Act No.117 of 1998);</w:t>
      </w:r>
    </w:p>
    <w:p w14:paraId="13D4E1F3" w14:textId="77777777" w:rsidR="00551203" w:rsidRPr="007511CC" w:rsidRDefault="00551203" w:rsidP="004A7213">
      <w:pPr>
        <w:numPr>
          <w:ilvl w:val="2"/>
          <w:numId w:val="1"/>
        </w:numPr>
        <w:spacing w:line="360" w:lineRule="auto"/>
        <w:ind w:hanging="357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‘CFO’ means Chief Financial Officer;</w:t>
      </w:r>
    </w:p>
    <w:p w14:paraId="68ECD355" w14:textId="77777777" w:rsidR="00551203" w:rsidRPr="007511CC" w:rsidRDefault="005C06E1" w:rsidP="004A7213">
      <w:pPr>
        <w:numPr>
          <w:ilvl w:val="2"/>
          <w:numId w:val="1"/>
        </w:numPr>
        <w:spacing w:line="360" w:lineRule="auto"/>
        <w:ind w:hanging="357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 </w:t>
      </w:r>
      <w:r w:rsidR="00551203" w:rsidRPr="007511CC">
        <w:rPr>
          <w:rFonts w:ascii="Tahoma" w:hAnsi="Tahoma" w:cs="Tahoma"/>
        </w:rPr>
        <w:t>‘MFMA’ means the Municipal Finance Management Act (Act No. 56 of 2003);</w:t>
      </w:r>
    </w:p>
    <w:p w14:paraId="60745C96" w14:textId="77777777" w:rsidR="00936303" w:rsidRPr="007511CC" w:rsidRDefault="00936303" w:rsidP="004A7213">
      <w:pPr>
        <w:numPr>
          <w:ilvl w:val="2"/>
          <w:numId w:val="1"/>
        </w:numPr>
        <w:spacing w:line="360" w:lineRule="auto"/>
        <w:ind w:hanging="357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‘Senior manager’ is an official reporting directly to the accounting officer;</w:t>
      </w:r>
    </w:p>
    <w:p w14:paraId="6B10D83B" w14:textId="77777777" w:rsidR="00702837" w:rsidRPr="007511CC" w:rsidRDefault="004A17C4" w:rsidP="004A7213">
      <w:pPr>
        <w:numPr>
          <w:ilvl w:val="2"/>
          <w:numId w:val="1"/>
        </w:numPr>
        <w:spacing w:line="360" w:lineRule="auto"/>
        <w:ind w:hanging="357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 </w:t>
      </w:r>
      <w:r w:rsidR="00702837" w:rsidRPr="007511CC">
        <w:rPr>
          <w:rFonts w:ascii="Tahoma" w:hAnsi="Tahoma" w:cs="Tahoma"/>
        </w:rPr>
        <w:t>‘Virement’ means</w:t>
      </w:r>
      <w:r w:rsidR="00204004" w:rsidRPr="007511CC">
        <w:rPr>
          <w:rFonts w:ascii="Tahoma" w:hAnsi="Tahoma" w:cs="Tahoma"/>
        </w:rPr>
        <w:t xml:space="preserve"> the transfer of budgetary provision from one budget head to another budget head </w:t>
      </w:r>
    </w:p>
    <w:p w14:paraId="0044454D" w14:textId="77777777" w:rsidR="00186AC9" w:rsidRPr="007511CC" w:rsidRDefault="00186AC9" w:rsidP="007511CC">
      <w:pPr>
        <w:spacing w:line="360" w:lineRule="auto"/>
        <w:ind w:left="1080"/>
        <w:jc w:val="both"/>
        <w:rPr>
          <w:rFonts w:ascii="Tahoma" w:hAnsi="Tahoma" w:cs="Tahoma"/>
        </w:rPr>
      </w:pPr>
    </w:p>
    <w:p w14:paraId="562343CF" w14:textId="77777777" w:rsidR="008055B8" w:rsidRPr="007511CC" w:rsidRDefault="008055B8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OBJECTIVE</w:t>
      </w:r>
    </w:p>
    <w:p w14:paraId="21ED35D1" w14:textId="77777777" w:rsidR="008055B8" w:rsidRPr="007511CC" w:rsidRDefault="008055B8" w:rsidP="004A7213">
      <w:pPr>
        <w:spacing w:line="360" w:lineRule="auto"/>
        <w:ind w:left="792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The </w:t>
      </w:r>
      <w:r w:rsidR="00346D26" w:rsidRPr="007511CC">
        <w:rPr>
          <w:rFonts w:ascii="Tahoma" w:hAnsi="Tahoma" w:cs="Tahoma"/>
        </w:rPr>
        <w:t>Nquthu Local</w:t>
      </w:r>
      <w:r w:rsidRPr="007511CC">
        <w:rPr>
          <w:rFonts w:ascii="Tahoma" w:hAnsi="Tahoma" w:cs="Tahoma"/>
        </w:rPr>
        <w:t xml:space="preserve"> Municipality resolves in terms of the MFMA to implement a </w:t>
      </w:r>
      <w:r w:rsidR="00E37DEB" w:rsidRPr="007511CC">
        <w:rPr>
          <w:rFonts w:ascii="Tahoma" w:hAnsi="Tahoma" w:cs="Tahoma"/>
        </w:rPr>
        <w:t>v</w:t>
      </w:r>
      <w:r w:rsidRPr="007511CC">
        <w:rPr>
          <w:rFonts w:ascii="Tahoma" w:hAnsi="Tahoma" w:cs="Tahoma"/>
        </w:rPr>
        <w:t xml:space="preserve">irement policy </w:t>
      </w:r>
      <w:r w:rsidR="00186AC9" w:rsidRPr="007511CC">
        <w:rPr>
          <w:rFonts w:ascii="Tahoma" w:hAnsi="Tahoma" w:cs="Tahoma"/>
        </w:rPr>
        <w:t>that -</w:t>
      </w:r>
    </w:p>
    <w:p w14:paraId="24365E15" w14:textId="77777777" w:rsidR="008055B8" w:rsidRPr="007511CC" w:rsidRDefault="00B2670F" w:rsidP="004A7213">
      <w:pPr>
        <w:numPr>
          <w:ilvl w:val="2"/>
          <w:numId w:val="1"/>
        </w:numPr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e</w:t>
      </w:r>
      <w:r w:rsidR="008055B8" w:rsidRPr="007511CC">
        <w:rPr>
          <w:rFonts w:ascii="Tahoma" w:hAnsi="Tahoma" w:cs="Tahoma"/>
        </w:rPr>
        <w:t xml:space="preserve">nables the council, Executive Committee, Portfolio Committees, accounting officer, </w:t>
      </w:r>
      <w:r w:rsidR="00E37DEB" w:rsidRPr="007511CC">
        <w:rPr>
          <w:rFonts w:ascii="Tahoma" w:hAnsi="Tahoma" w:cs="Tahoma"/>
        </w:rPr>
        <w:t>senior managers</w:t>
      </w:r>
      <w:r w:rsidR="008055B8" w:rsidRPr="007511CC">
        <w:rPr>
          <w:rFonts w:ascii="Tahoma" w:hAnsi="Tahoma" w:cs="Tahoma"/>
        </w:rPr>
        <w:t xml:space="preserve"> and their staff, to manage budgets with a degree of flexibility within the overall policy framework determined by the council</w:t>
      </w:r>
      <w:r w:rsidR="002C1379" w:rsidRPr="007511CC">
        <w:rPr>
          <w:rFonts w:ascii="Tahoma" w:hAnsi="Tahoma" w:cs="Tahoma"/>
        </w:rPr>
        <w:t>; and</w:t>
      </w:r>
    </w:p>
    <w:p w14:paraId="54C40639" w14:textId="77777777" w:rsidR="002C1379" w:rsidRPr="007511CC" w:rsidRDefault="00186AC9" w:rsidP="004A7213">
      <w:pPr>
        <w:numPr>
          <w:ilvl w:val="2"/>
          <w:numId w:val="1"/>
        </w:numPr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Optimises</w:t>
      </w:r>
      <w:r w:rsidR="002C1379" w:rsidRPr="007511CC">
        <w:rPr>
          <w:rFonts w:ascii="Tahoma" w:hAnsi="Tahoma" w:cs="Tahoma"/>
        </w:rPr>
        <w:t xml:space="preserve"> the use of resources by ensuring adequate funding is available to defray expenditure that is incurred in a particular vote</w:t>
      </w:r>
      <w:r w:rsidR="00E53B6C" w:rsidRPr="007511CC">
        <w:rPr>
          <w:rFonts w:ascii="Tahoma" w:hAnsi="Tahoma" w:cs="Tahoma"/>
        </w:rPr>
        <w:t xml:space="preserve"> or sub-vote</w:t>
      </w:r>
      <w:r w:rsidR="002C1379" w:rsidRPr="007511CC">
        <w:rPr>
          <w:rFonts w:ascii="Tahoma" w:hAnsi="Tahoma" w:cs="Tahoma"/>
        </w:rPr>
        <w:t xml:space="preserve">, by offsetting savings </w:t>
      </w:r>
      <w:r w:rsidR="00B2670F" w:rsidRPr="007511CC">
        <w:rPr>
          <w:rFonts w:ascii="Tahoma" w:hAnsi="Tahoma" w:cs="Tahoma"/>
        </w:rPr>
        <w:t xml:space="preserve">in another </w:t>
      </w:r>
      <w:r w:rsidR="00E53B6C" w:rsidRPr="007511CC">
        <w:rPr>
          <w:rFonts w:ascii="Tahoma" w:hAnsi="Tahoma" w:cs="Tahoma"/>
        </w:rPr>
        <w:t>vote</w:t>
      </w:r>
      <w:r w:rsidR="00B2670F" w:rsidRPr="007511CC">
        <w:rPr>
          <w:rFonts w:ascii="Tahoma" w:hAnsi="Tahoma" w:cs="Tahoma"/>
        </w:rPr>
        <w:t xml:space="preserve"> or </w:t>
      </w:r>
      <w:r w:rsidR="00E53B6C" w:rsidRPr="007511CC">
        <w:rPr>
          <w:rFonts w:ascii="Tahoma" w:hAnsi="Tahoma" w:cs="Tahoma"/>
        </w:rPr>
        <w:t>sub-</w:t>
      </w:r>
      <w:r w:rsidR="00B2670F" w:rsidRPr="007511CC">
        <w:rPr>
          <w:rFonts w:ascii="Tahoma" w:hAnsi="Tahoma" w:cs="Tahoma"/>
        </w:rPr>
        <w:t xml:space="preserve">vote </w:t>
      </w:r>
      <w:r w:rsidR="002C1379" w:rsidRPr="007511CC">
        <w:rPr>
          <w:rFonts w:ascii="Tahoma" w:hAnsi="Tahoma" w:cs="Tahoma"/>
        </w:rPr>
        <w:t>or additional revenue.</w:t>
      </w:r>
    </w:p>
    <w:p w14:paraId="7F2F9431" w14:textId="77777777" w:rsidR="00A07F57" w:rsidRPr="007511CC" w:rsidRDefault="00A07F57" w:rsidP="00A07F57">
      <w:pPr>
        <w:spacing w:line="360" w:lineRule="auto"/>
        <w:ind w:left="1080"/>
        <w:jc w:val="both"/>
        <w:rPr>
          <w:rFonts w:ascii="Tahoma" w:hAnsi="Tahoma" w:cs="Tahoma"/>
        </w:rPr>
      </w:pPr>
    </w:p>
    <w:p w14:paraId="5F5513AF" w14:textId="77777777" w:rsidR="00A07F57" w:rsidRPr="007511CC" w:rsidRDefault="00A07F57" w:rsidP="00A07F57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VIREMENT CLARIFICATION</w:t>
      </w:r>
    </w:p>
    <w:p w14:paraId="5DE11264" w14:textId="77777777" w:rsidR="00544185" w:rsidRPr="007511CC" w:rsidRDefault="007511CC" w:rsidP="00544185">
      <w:pPr>
        <w:widowControl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544185" w:rsidRPr="007511CC">
        <w:rPr>
          <w:rFonts w:ascii="Tahoma" w:hAnsi="Tahoma" w:cs="Tahoma"/>
        </w:rPr>
        <w:t xml:space="preserve">irement must consider the implications of possible </w:t>
      </w:r>
      <w:proofErr w:type="spellStart"/>
      <w:r w:rsidR="00544185" w:rsidRPr="007511CC">
        <w:rPr>
          <w:rFonts w:ascii="Tahoma" w:hAnsi="Tahoma" w:cs="Tahoma"/>
          <w:i/>
          <w:iCs/>
        </w:rPr>
        <w:t>m</w:t>
      </w:r>
      <w:r w:rsidR="00544185" w:rsidRPr="007511CC">
        <w:rPr>
          <w:rFonts w:ascii="Tahoma" w:hAnsi="Tahoma" w:cs="Tahoma"/>
        </w:rPr>
        <w:t>SCOA</w:t>
      </w:r>
      <w:proofErr w:type="spellEnd"/>
      <w:r w:rsidR="00544185" w:rsidRPr="007511CC">
        <w:rPr>
          <w:rFonts w:ascii="Tahoma" w:hAnsi="Tahoma" w:cs="Tahoma"/>
        </w:rPr>
        <w:t xml:space="preserve"> segment changes taking place because of the virement (the moving of budgetary allocations within a function or its sub-functions). If virement result in a </w:t>
      </w:r>
      <w:proofErr w:type="spellStart"/>
      <w:r w:rsidR="00544185" w:rsidRPr="007511CC">
        <w:rPr>
          <w:rFonts w:ascii="Tahoma" w:hAnsi="Tahoma" w:cs="Tahoma"/>
          <w:i/>
          <w:iCs/>
        </w:rPr>
        <w:t>m</w:t>
      </w:r>
      <w:r w:rsidR="00544185" w:rsidRPr="007511CC">
        <w:rPr>
          <w:rFonts w:ascii="Tahoma" w:hAnsi="Tahoma" w:cs="Tahoma"/>
        </w:rPr>
        <w:t>SCOA</w:t>
      </w:r>
      <w:proofErr w:type="spellEnd"/>
      <w:r w:rsidR="00544185" w:rsidRPr="007511CC">
        <w:rPr>
          <w:rFonts w:ascii="Tahoma" w:hAnsi="Tahoma" w:cs="Tahoma"/>
        </w:rPr>
        <w:t xml:space="preserve"> segment change, by adding a new project, changing the region or funding source, it is not allowed.</w:t>
      </w:r>
    </w:p>
    <w:p w14:paraId="1E8B5CCC" w14:textId="77777777" w:rsidR="005C06E1" w:rsidRPr="007511CC" w:rsidRDefault="000A2C8E" w:rsidP="000A2C8E">
      <w:pPr>
        <w:tabs>
          <w:tab w:val="left" w:pos="5790"/>
        </w:tabs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ab/>
      </w:r>
    </w:p>
    <w:p w14:paraId="6BF7308E" w14:textId="77777777" w:rsidR="002C1379" w:rsidRPr="007511CC" w:rsidRDefault="002C1379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DELEGATION OF VIREMENT POWERS AND DUTIES</w:t>
      </w:r>
    </w:p>
    <w:p w14:paraId="050E9B52" w14:textId="77777777" w:rsidR="002C1379" w:rsidRPr="007511CC" w:rsidRDefault="002C1379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lastRenderedPageBreak/>
        <w:t xml:space="preserve">The council hereby delegates such additional powers and duties to the accounting officer so as to enable the accounting officer – </w:t>
      </w:r>
    </w:p>
    <w:p w14:paraId="1C694347" w14:textId="77777777" w:rsidR="002C1379" w:rsidRPr="007511CC" w:rsidRDefault="00B2670F" w:rsidP="004A7213">
      <w:pPr>
        <w:widowControl w:val="0"/>
        <w:numPr>
          <w:ilvl w:val="2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t</w:t>
      </w:r>
      <w:r w:rsidR="002C1379" w:rsidRPr="007511CC">
        <w:rPr>
          <w:rFonts w:ascii="Tahoma" w:hAnsi="Tahoma" w:cs="Tahoma"/>
        </w:rPr>
        <w:t xml:space="preserve">o discharge the </w:t>
      </w:r>
      <w:r w:rsidR="00A96F3E" w:rsidRPr="007511CC">
        <w:rPr>
          <w:rFonts w:ascii="Tahoma" w:hAnsi="Tahoma" w:cs="Tahoma"/>
        </w:rPr>
        <w:t xml:space="preserve">financial management </w:t>
      </w:r>
      <w:r w:rsidR="002C1379" w:rsidRPr="007511CC">
        <w:rPr>
          <w:rFonts w:ascii="Tahoma" w:hAnsi="Tahoma" w:cs="Tahoma"/>
        </w:rPr>
        <w:t>responsibilities conferred on him in terms of –</w:t>
      </w:r>
    </w:p>
    <w:p w14:paraId="0D46ADE6" w14:textId="77777777" w:rsidR="002C1379" w:rsidRPr="007511CC" w:rsidRDefault="00544185" w:rsidP="004A7213">
      <w:pPr>
        <w:widowControl w:val="0"/>
        <w:numPr>
          <w:ilvl w:val="3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C</w:t>
      </w:r>
      <w:r w:rsidR="002C1379" w:rsidRPr="007511CC">
        <w:rPr>
          <w:rFonts w:ascii="Tahoma" w:hAnsi="Tahoma" w:cs="Tahoma"/>
        </w:rPr>
        <w:t>hapter 8 of the MFMA; and</w:t>
      </w:r>
    </w:p>
    <w:p w14:paraId="6B89FF62" w14:textId="77777777" w:rsidR="002C1379" w:rsidRPr="007511CC" w:rsidRDefault="00B2670F" w:rsidP="004A7213">
      <w:pPr>
        <w:widowControl w:val="0"/>
        <w:numPr>
          <w:ilvl w:val="3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e</w:t>
      </w:r>
      <w:r w:rsidR="00841E62" w:rsidRPr="007511CC">
        <w:rPr>
          <w:rFonts w:ascii="Tahoma" w:hAnsi="Tahoma" w:cs="Tahoma"/>
        </w:rPr>
        <w:t>nsuring an effective control system for this</w:t>
      </w:r>
      <w:r w:rsidR="002C1379" w:rsidRPr="007511CC">
        <w:rPr>
          <w:rFonts w:ascii="Tahoma" w:hAnsi="Tahoma" w:cs="Tahoma"/>
        </w:rPr>
        <w:t xml:space="preserve"> virement policy;</w:t>
      </w:r>
    </w:p>
    <w:p w14:paraId="28174099" w14:textId="77777777" w:rsidR="002C1379" w:rsidRPr="007511CC" w:rsidRDefault="00B2670F" w:rsidP="004A7213">
      <w:pPr>
        <w:widowControl w:val="0"/>
        <w:numPr>
          <w:ilvl w:val="2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t</w:t>
      </w:r>
      <w:r w:rsidR="002C1379" w:rsidRPr="007511CC">
        <w:rPr>
          <w:rFonts w:ascii="Tahoma" w:hAnsi="Tahoma" w:cs="Tahoma"/>
        </w:rPr>
        <w:t>o maximise administrative and operational efficiency in the implementation of the virement policy;</w:t>
      </w:r>
    </w:p>
    <w:p w14:paraId="1F15F9F0" w14:textId="77777777" w:rsidR="002C1379" w:rsidRPr="007511CC" w:rsidRDefault="002C1379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Sections 79 and 106 of the MFMA apply to the sub-delegation of powers and duties delegated to an accounting officer in terms of paragraph 3.1 of this policy.</w:t>
      </w:r>
    </w:p>
    <w:p w14:paraId="29222330" w14:textId="77777777" w:rsidR="002C1379" w:rsidRPr="007511CC" w:rsidRDefault="002C1379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The council or accounting officer may not delegate or sub-delegate any virement powers or duties to a person who is not an official of the municipality.</w:t>
      </w:r>
    </w:p>
    <w:p w14:paraId="1DACA85B" w14:textId="77777777" w:rsidR="00186AC9" w:rsidRPr="007511CC" w:rsidRDefault="00186AC9" w:rsidP="004A7213">
      <w:pPr>
        <w:widowControl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03C35C37" w14:textId="77777777" w:rsidR="00A96F3E" w:rsidRPr="007511CC" w:rsidRDefault="00A96F3E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SUB-DELEGATIONS</w:t>
      </w:r>
    </w:p>
    <w:p w14:paraId="78B56373" w14:textId="77777777" w:rsidR="00EA78D9" w:rsidRPr="007511CC" w:rsidRDefault="00A96F3E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The </w:t>
      </w:r>
      <w:r w:rsidR="00EA78D9" w:rsidRPr="007511CC">
        <w:rPr>
          <w:rFonts w:ascii="Tahoma" w:hAnsi="Tahoma" w:cs="Tahoma"/>
        </w:rPr>
        <w:t>council hereby delegates authority to the accounting officer to approve virements within</w:t>
      </w:r>
      <w:r w:rsidR="00E53B6C" w:rsidRPr="007511CC">
        <w:rPr>
          <w:rFonts w:ascii="Tahoma" w:hAnsi="Tahoma" w:cs="Tahoma"/>
        </w:rPr>
        <w:t xml:space="preserve"> and between</w:t>
      </w:r>
      <w:r w:rsidR="00EA78D9" w:rsidRPr="007511CC">
        <w:rPr>
          <w:rFonts w:ascii="Tahoma" w:hAnsi="Tahoma" w:cs="Tahoma"/>
        </w:rPr>
        <w:t xml:space="preserve"> </w:t>
      </w:r>
      <w:r w:rsidR="00E53B6C" w:rsidRPr="007511CC">
        <w:rPr>
          <w:rFonts w:ascii="Tahoma" w:hAnsi="Tahoma" w:cs="Tahoma"/>
        </w:rPr>
        <w:t>sub-votes</w:t>
      </w:r>
      <w:r w:rsidR="00EA78D9" w:rsidRPr="007511CC">
        <w:rPr>
          <w:rFonts w:ascii="Tahoma" w:hAnsi="Tahoma" w:cs="Tahoma"/>
        </w:rPr>
        <w:t xml:space="preserve"> up to </w:t>
      </w:r>
      <w:r w:rsidR="00E53B6C" w:rsidRPr="007511CC">
        <w:rPr>
          <w:rFonts w:ascii="Tahoma" w:hAnsi="Tahoma" w:cs="Tahoma"/>
        </w:rPr>
        <w:t>2</w:t>
      </w:r>
      <w:r w:rsidR="004A0A06" w:rsidRPr="007511CC">
        <w:rPr>
          <w:rFonts w:ascii="Tahoma" w:hAnsi="Tahoma" w:cs="Tahoma"/>
        </w:rPr>
        <w:t>5</w:t>
      </w:r>
      <w:r w:rsidR="00EA78D9" w:rsidRPr="007511CC">
        <w:rPr>
          <w:rFonts w:ascii="Tahoma" w:hAnsi="Tahoma" w:cs="Tahoma"/>
        </w:rPr>
        <w:t xml:space="preserve">% of the total </w:t>
      </w:r>
      <w:r w:rsidR="00E53B6C" w:rsidRPr="007511CC">
        <w:rPr>
          <w:rFonts w:ascii="Tahoma" w:hAnsi="Tahoma" w:cs="Tahoma"/>
        </w:rPr>
        <w:t>sub-vote.</w:t>
      </w:r>
    </w:p>
    <w:p w14:paraId="61B518D4" w14:textId="77777777" w:rsidR="00A96F3E" w:rsidRPr="007511CC" w:rsidRDefault="00EA78D9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The </w:t>
      </w:r>
      <w:r w:rsidR="00A96F3E" w:rsidRPr="007511CC">
        <w:rPr>
          <w:rFonts w:ascii="Tahoma" w:hAnsi="Tahoma" w:cs="Tahoma"/>
        </w:rPr>
        <w:t xml:space="preserve">accounting officer may in terms of section 79 or 106 of the MFMA sub-delegate any </w:t>
      </w:r>
      <w:r w:rsidR="00E37DEB" w:rsidRPr="007511CC">
        <w:rPr>
          <w:rFonts w:ascii="Tahoma" w:hAnsi="Tahoma" w:cs="Tahoma"/>
        </w:rPr>
        <w:t>v</w:t>
      </w:r>
      <w:r w:rsidR="00A96F3E" w:rsidRPr="007511CC">
        <w:rPr>
          <w:rFonts w:ascii="Tahoma" w:hAnsi="Tahoma" w:cs="Tahoma"/>
        </w:rPr>
        <w:t xml:space="preserve">irement responsibilities, including those delegated to the accounting officer in terms of this policy, but any such sub-delegation must be consistent with </w:t>
      </w:r>
      <w:r w:rsidR="0068699B" w:rsidRPr="007511CC">
        <w:rPr>
          <w:rFonts w:ascii="Tahoma" w:hAnsi="Tahoma" w:cs="Tahoma"/>
        </w:rPr>
        <w:t>other provisions within</w:t>
      </w:r>
      <w:r w:rsidR="00A96F3E" w:rsidRPr="007511CC">
        <w:rPr>
          <w:rFonts w:ascii="Tahoma" w:hAnsi="Tahoma" w:cs="Tahoma"/>
        </w:rPr>
        <w:t xml:space="preserve"> this policy.</w:t>
      </w:r>
    </w:p>
    <w:p w14:paraId="7B866623" w14:textId="77777777" w:rsidR="00A96F3E" w:rsidRPr="007511CC" w:rsidRDefault="00A96F3E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The power to </w:t>
      </w:r>
      <w:r w:rsidR="008A7442" w:rsidRPr="007511CC">
        <w:rPr>
          <w:rFonts w:ascii="Tahoma" w:hAnsi="Tahoma" w:cs="Tahoma"/>
        </w:rPr>
        <w:t>approve</w:t>
      </w:r>
      <w:r w:rsidRPr="007511CC">
        <w:rPr>
          <w:rFonts w:ascii="Tahoma" w:hAnsi="Tahoma" w:cs="Tahoma"/>
        </w:rPr>
        <w:t xml:space="preserve"> a virement –</w:t>
      </w:r>
    </w:p>
    <w:p w14:paraId="6E0946D8" w14:textId="77777777" w:rsidR="00A96F3E" w:rsidRPr="007511CC" w:rsidRDefault="00B2670F" w:rsidP="004A7213">
      <w:pPr>
        <w:widowControl w:val="0"/>
        <w:numPr>
          <w:ilvl w:val="2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b</w:t>
      </w:r>
      <w:r w:rsidR="00A96F3E" w:rsidRPr="007511CC">
        <w:rPr>
          <w:rFonts w:ascii="Tahoma" w:hAnsi="Tahoma" w:cs="Tahoma"/>
        </w:rPr>
        <w:t>etween votes may not be sub-delegated</w:t>
      </w:r>
      <w:r w:rsidR="008A7442" w:rsidRPr="007511CC">
        <w:rPr>
          <w:rFonts w:ascii="Tahoma" w:hAnsi="Tahoma" w:cs="Tahoma"/>
        </w:rPr>
        <w:t xml:space="preserve"> except as outlined in paragraph 5.1</w:t>
      </w:r>
      <w:r w:rsidR="00A96F3E" w:rsidRPr="007511CC">
        <w:rPr>
          <w:rFonts w:ascii="Tahoma" w:hAnsi="Tahoma" w:cs="Tahoma"/>
        </w:rPr>
        <w:t>;</w:t>
      </w:r>
    </w:p>
    <w:p w14:paraId="74EFCFAA" w14:textId="77777777" w:rsidR="00186AC9" w:rsidRPr="007511CC" w:rsidRDefault="00186AC9" w:rsidP="004A7213">
      <w:pPr>
        <w:widowControl w:val="0"/>
        <w:adjustRightInd w:val="0"/>
        <w:spacing w:line="360" w:lineRule="auto"/>
        <w:ind w:left="1080"/>
        <w:jc w:val="both"/>
        <w:rPr>
          <w:rFonts w:ascii="Tahoma" w:hAnsi="Tahoma" w:cs="Tahoma"/>
        </w:rPr>
      </w:pPr>
    </w:p>
    <w:p w14:paraId="2EFEAF0F" w14:textId="77777777" w:rsidR="00D719C6" w:rsidRPr="007511CC" w:rsidRDefault="00D719C6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VIREMENT PROCESS</w:t>
      </w:r>
    </w:p>
    <w:p w14:paraId="7B8EA77D" w14:textId="77777777" w:rsidR="00EB4A9F" w:rsidRPr="007511CC" w:rsidRDefault="00EB4A9F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All virement proposals must be completed on the appropriate documentation and forwarded to the Accounting Officer or delegated person for checking.</w:t>
      </w:r>
    </w:p>
    <w:p w14:paraId="2ABC6CD5" w14:textId="77777777" w:rsidR="00EB4A9F" w:rsidRPr="007511CC" w:rsidRDefault="00EB4A9F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All virements must be signed by the Director of the directorate within which the </w:t>
      </w:r>
      <w:r w:rsidR="00544185" w:rsidRPr="007511CC">
        <w:rPr>
          <w:rFonts w:ascii="Tahoma" w:hAnsi="Tahoma" w:cs="Tahoma"/>
        </w:rPr>
        <w:t>Project</w:t>
      </w:r>
      <w:r w:rsidRPr="007511CC">
        <w:rPr>
          <w:rFonts w:ascii="Tahoma" w:hAnsi="Tahoma" w:cs="Tahoma"/>
        </w:rPr>
        <w:t xml:space="preserve"> </w:t>
      </w:r>
      <w:r w:rsidR="00322C3E" w:rsidRPr="007511CC">
        <w:rPr>
          <w:rFonts w:ascii="Tahoma" w:hAnsi="Tahoma" w:cs="Tahoma"/>
        </w:rPr>
        <w:t>is allocated. (Section 79 MFMA).</w:t>
      </w:r>
    </w:p>
    <w:p w14:paraId="19A7FC20" w14:textId="77777777" w:rsidR="00D719C6" w:rsidRPr="007511CC" w:rsidRDefault="00D719C6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Virements between </w:t>
      </w:r>
      <w:r w:rsidR="00544185" w:rsidRPr="007511CC">
        <w:rPr>
          <w:rFonts w:ascii="Tahoma" w:hAnsi="Tahoma" w:cs="Tahoma"/>
        </w:rPr>
        <w:t>Projects</w:t>
      </w:r>
      <w:r w:rsidRPr="007511CC">
        <w:rPr>
          <w:rFonts w:ascii="Tahoma" w:hAnsi="Tahoma" w:cs="Tahoma"/>
        </w:rPr>
        <w:t xml:space="preserve"> must be approved in advance of their </w:t>
      </w:r>
      <w:r w:rsidRPr="007511CC">
        <w:rPr>
          <w:rFonts w:ascii="Tahoma" w:hAnsi="Tahoma" w:cs="Tahoma"/>
        </w:rPr>
        <w:lastRenderedPageBreak/>
        <w:t>implementation, except in the case of an emergency as determined by the accounting officer including, but not limited to, –</w:t>
      </w:r>
    </w:p>
    <w:p w14:paraId="5C801BCF" w14:textId="77777777" w:rsidR="00D719C6" w:rsidRPr="007511CC" w:rsidRDefault="00B2670F" w:rsidP="004A7213">
      <w:pPr>
        <w:widowControl w:val="0"/>
        <w:numPr>
          <w:ilvl w:val="2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u</w:t>
      </w:r>
      <w:r w:rsidR="00D719C6" w:rsidRPr="007511CC">
        <w:rPr>
          <w:rFonts w:ascii="Tahoma" w:hAnsi="Tahoma" w:cs="Tahoma"/>
        </w:rPr>
        <w:t>nforeseen and unavoidable expenditure for which no provision was made in the budget; and</w:t>
      </w:r>
    </w:p>
    <w:p w14:paraId="39B7B947" w14:textId="77777777" w:rsidR="00EA78D9" w:rsidRPr="007511CC" w:rsidRDefault="00B2670F" w:rsidP="00544185">
      <w:pPr>
        <w:widowControl w:val="0"/>
        <w:numPr>
          <w:ilvl w:val="2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>e</w:t>
      </w:r>
      <w:r w:rsidR="00D719C6" w:rsidRPr="007511CC">
        <w:rPr>
          <w:rFonts w:ascii="Tahoma" w:hAnsi="Tahoma" w:cs="Tahoma"/>
        </w:rPr>
        <w:t>xpenditure in relation to cases of emergency as described in the municipality’s</w:t>
      </w:r>
      <w:r w:rsidR="00815FE1" w:rsidRPr="007511CC">
        <w:rPr>
          <w:rFonts w:ascii="Tahoma" w:hAnsi="Tahoma" w:cs="Tahoma"/>
        </w:rPr>
        <w:t xml:space="preserve"> supply </w:t>
      </w:r>
      <w:r w:rsidR="00544185" w:rsidRPr="007511CC">
        <w:rPr>
          <w:rFonts w:ascii="Tahoma" w:hAnsi="Tahoma" w:cs="Tahoma"/>
        </w:rPr>
        <w:t xml:space="preserve">chain management </w:t>
      </w:r>
      <w:r w:rsidR="005A77B5" w:rsidRPr="007511CC">
        <w:rPr>
          <w:rFonts w:ascii="Tahoma" w:hAnsi="Tahoma" w:cs="Tahoma"/>
        </w:rPr>
        <w:t>policy, in</w:t>
      </w:r>
      <w:r w:rsidR="00815FE1" w:rsidRPr="007511CC">
        <w:rPr>
          <w:rFonts w:ascii="Tahoma" w:hAnsi="Tahoma" w:cs="Tahoma"/>
        </w:rPr>
        <w:t xml:space="preserve"> which case the accounting officer</w:t>
      </w:r>
      <w:r w:rsidR="00841E62" w:rsidRPr="007511CC">
        <w:rPr>
          <w:rFonts w:ascii="Tahoma" w:hAnsi="Tahoma" w:cs="Tahoma"/>
        </w:rPr>
        <w:t xml:space="preserve"> must</w:t>
      </w:r>
      <w:r w:rsidR="00815FE1" w:rsidRPr="007511CC">
        <w:rPr>
          <w:rFonts w:ascii="Tahoma" w:hAnsi="Tahoma" w:cs="Tahoma"/>
        </w:rPr>
        <w:t xml:space="preserve"> agree the virement.</w:t>
      </w:r>
    </w:p>
    <w:p w14:paraId="584BB3E8" w14:textId="77777777" w:rsidR="00755464" w:rsidRPr="007511CC" w:rsidRDefault="00755464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Any transfer of funds in sections </w:t>
      </w:r>
      <w:r w:rsidR="00F5453A" w:rsidRPr="007511CC">
        <w:rPr>
          <w:rFonts w:ascii="Tahoma" w:hAnsi="Tahoma" w:cs="Tahoma"/>
        </w:rPr>
        <w:t>(Cost</w:t>
      </w:r>
      <w:r w:rsidRPr="007511CC">
        <w:rPr>
          <w:rFonts w:ascii="Tahoma" w:hAnsi="Tahoma" w:cs="Tahoma"/>
        </w:rPr>
        <w:t xml:space="preserve"> Centre) by the </w:t>
      </w:r>
      <w:r w:rsidR="00322C3E" w:rsidRPr="007511CC">
        <w:rPr>
          <w:rFonts w:ascii="Tahoma" w:hAnsi="Tahoma" w:cs="Tahoma"/>
        </w:rPr>
        <w:t>A</w:t>
      </w:r>
      <w:r w:rsidRPr="007511CC">
        <w:rPr>
          <w:rFonts w:ascii="Tahoma" w:hAnsi="Tahoma" w:cs="Tahoma"/>
        </w:rPr>
        <w:t>ccounti</w:t>
      </w:r>
      <w:r w:rsidR="00322C3E" w:rsidRPr="007511CC">
        <w:rPr>
          <w:rFonts w:ascii="Tahoma" w:hAnsi="Tahoma" w:cs="Tahoma"/>
        </w:rPr>
        <w:t>ng O</w:t>
      </w:r>
      <w:r w:rsidR="005B75E2" w:rsidRPr="007511CC">
        <w:rPr>
          <w:rFonts w:ascii="Tahoma" w:hAnsi="Tahoma" w:cs="Tahoma"/>
        </w:rPr>
        <w:t>fficer must</w:t>
      </w:r>
      <w:r w:rsidRPr="007511CC">
        <w:rPr>
          <w:rFonts w:ascii="Tahoma" w:hAnsi="Tahoma" w:cs="Tahoma"/>
        </w:rPr>
        <w:t xml:space="preserve"> inform in writing by comments from the HOD and the CFO</w:t>
      </w:r>
    </w:p>
    <w:p w14:paraId="6B41A053" w14:textId="77777777" w:rsidR="0031643A" w:rsidRPr="007511CC" w:rsidRDefault="0031643A" w:rsidP="004A7213">
      <w:pPr>
        <w:widowControl w:val="0"/>
        <w:numPr>
          <w:ilvl w:val="1"/>
          <w:numId w:val="1"/>
        </w:numPr>
        <w:adjustRightInd w:val="0"/>
        <w:spacing w:line="360" w:lineRule="auto"/>
        <w:jc w:val="both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Projected cash flows in the SDBIP should be adjusted in line with the virement. </w:t>
      </w:r>
    </w:p>
    <w:p w14:paraId="4FB07036" w14:textId="77777777" w:rsidR="00FE3410" w:rsidRPr="007511CC" w:rsidRDefault="00FE3410" w:rsidP="004A7213">
      <w:pPr>
        <w:widowControl w:val="0"/>
        <w:adjustRightInd w:val="0"/>
        <w:spacing w:line="360" w:lineRule="auto"/>
        <w:ind w:left="792"/>
        <w:jc w:val="both"/>
        <w:rPr>
          <w:rFonts w:ascii="Tahoma" w:hAnsi="Tahoma" w:cs="Tahoma"/>
        </w:rPr>
      </w:pPr>
    </w:p>
    <w:p w14:paraId="3ECD9C5D" w14:textId="77777777" w:rsidR="0031643A" w:rsidRPr="007511CC" w:rsidRDefault="00FE3410" w:rsidP="004A7213">
      <w:pPr>
        <w:widowControl w:val="0"/>
        <w:numPr>
          <w:ilvl w:val="0"/>
          <w:numId w:val="1"/>
        </w:numPr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7511CC">
        <w:rPr>
          <w:rFonts w:ascii="Tahoma" w:hAnsi="Tahoma" w:cs="Tahoma"/>
          <w:b/>
        </w:rPr>
        <w:t>VIREMENT RESTRICTIONS</w:t>
      </w:r>
    </w:p>
    <w:p w14:paraId="70F45FF8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after="276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A Project extending over/ incorporating more than one </w:t>
      </w:r>
      <w:proofErr w:type="spellStart"/>
      <w:r w:rsidRPr="007511CC">
        <w:rPr>
          <w:rFonts w:ascii="Tahoma" w:hAnsi="Tahoma" w:cs="Tahoma"/>
          <w:i/>
          <w:iCs/>
        </w:rPr>
        <w:t>m</w:t>
      </w:r>
      <w:r w:rsidRPr="007511CC">
        <w:rPr>
          <w:rFonts w:ascii="Tahoma" w:hAnsi="Tahoma" w:cs="Tahoma"/>
        </w:rPr>
        <w:t>SCOA</w:t>
      </w:r>
      <w:proofErr w:type="spellEnd"/>
      <w:r w:rsidRPr="007511CC">
        <w:rPr>
          <w:rFonts w:ascii="Tahoma" w:hAnsi="Tahoma" w:cs="Tahoma"/>
        </w:rPr>
        <w:t xml:space="preserve"> function or sub function, then savings in the budgetary allocation in a function or sub-function may be applied across the functions and/ or sub-functions directly linked to the same Project and Funding Source; </w:t>
      </w:r>
    </w:p>
    <w:p w14:paraId="6A12922B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after="276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Where the Finance and Administrative function or sub function is directly linked to another Function or sub function, then savings in the linked function/ sub-function may be applied in the Finance and Administrative function or </w:t>
      </w:r>
      <w:r w:rsidRPr="007511CC">
        <w:rPr>
          <w:rFonts w:ascii="Tahoma" w:hAnsi="Tahoma" w:cs="Tahoma"/>
          <w:i/>
          <w:iCs/>
        </w:rPr>
        <w:t>vice versa</w:t>
      </w:r>
      <w:r w:rsidRPr="007511CC">
        <w:rPr>
          <w:rFonts w:ascii="Tahoma" w:hAnsi="Tahoma" w:cs="Tahoma"/>
        </w:rPr>
        <w:t xml:space="preserve">2. Therefore, virement between Rates Services and Trading Services and across Trading Service are not allowed; </w:t>
      </w:r>
    </w:p>
    <w:p w14:paraId="657E7D2C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after="276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Virements should not be permitted in relation to the revenue side of the budget; </w:t>
      </w:r>
    </w:p>
    <w:p w14:paraId="4094DCFF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after="276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Virements between functions should be permitted where the proposed shifts in funding facilitate sound risk and financial management </w:t>
      </w:r>
    </w:p>
    <w:p w14:paraId="29EEFE93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after="276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t xml:space="preserve">Virements from the capital budget to the operating budget should not be permitted, Operational funds to the Capital Budget may be done, but only via an Adjustments budget; </w:t>
      </w:r>
    </w:p>
    <w:p w14:paraId="50A9225F" w14:textId="77777777" w:rsidR="00FA36C4" w:rsidRPr="007511CC" w:rsidRDefault="00FA36C4" w:rsidP="000D0DD6">
      <w:pPr>
        <w:pStyle w:val="Default"/>
        <w:numPr>
          <w:ilvl w:val="0"/>
          <w:numId w:val="31"/>
        </w:numPr>
        <w:spacing w:line="360" w:lineRule="auto"/>
        <w:rPr>
          <w:rFonts w:ascii="Tahoma" w:hAnsi="Tahoma" w:cs="Tahoma"/>
        </w:rPr>
      </w:pPr>
      <w:r w:rsidRPr="007511CC">
        <w:rPr>
          <w:rFonts w:ascii="Tahoma" w:hAnsi="Tahoma" w:cs="Tahoma"/>
        </w:rPr>
        <w:lastRenderedPageBreak/>
        <w:t xml:space="preserve">Virements towards personnel expenditure should not be permitted, </w:t>
      </w:r>
      <w:r w:rsidRPr="007511CC">
        <w:rPr>
          <w:rFonts w:ascii="Tahoma" w:hAnsi="Tahoma" w:cs="Tahoma"/>
          <w:i/>
          <w:iCs/>
        </w:rPr>
        <w:t xml:space="preserve">except where: </w:t>
      </w:r>
    </w:p>
    <w:p w14:paraId="03986F9B" w14:textId="77777777" w:rsidR="00FA36C4" w:rsidRPr="007511CC" w:rsidRDefault="00FA36C4" w:rsidP="000D0DD6">
      <w:pPr>
        <w:pStyle w:val="Default"/>
        <w:numPr>
          <w:ilvl w:val="1"/>
          <w:numId w:val="31"/>
        </w:numPr>
        <w:spacing w:after="262" w:line="360" w:lineRule="auto"/>
        <w:rPr>
          <w:rFonts w:ascii="Tahoma" w:hAnsi="Tahoma" w:cs="Tahoma"/>
        </w:rPr>
      </w:pPr>
      <w:r w:rsidRPr="007511CC">
        <w:rPr>
          <w:rFonts w:ascii="Tahoma" w:hAnsi="Tahoma" w:cs="Tahoma"/>
          <w:i/>
          <w:iCs/>
        </w:rPr>
        <w:t xml:space="preserve">temporary/ contracted (budget for as contracted services in terms to the </w:t>
      </w:r>
      <w:proofErr w:type="spellStart"/>
      <w:r w:rsidRPr="007511CC">
        <w:rPr>
          <w:rFonts w:ascii="Tahoma" w:hAnsi="Tahoma" w:cs="Tahoma"/>
          <w:i/>
          <w:iCs/>
        </w:rPr>
        <w:t>mSCOA</w:t>
      </w:r>
      <w:proofErr w:type="spellEnd"/>
      <w:r w:rsidRPr="007511CC">
        <w:rPr>
          <w:rFonts w:ascii="Tahoma" w:hAnsi="Tahoma" w:cs="Tahoma"/>
          <w:i/>
          <w:iCs/>
        </w:rPr>
        <w:t xml:space="preserve"> Classification) staff status has changed to permanent staff; or </w:t>
      </w:r>
    </w:p>
    <w:p w14:paraId="09FE3FAA" w14:textId="77777777" w:rsidR="00FA36C4" w:rsidRPr="007511CC" w:rsidRDefault="00FA36C4" w:rsidP="000D0DD6">
      <w:pPr>
        <w:pStyle w:val="Default"/>
        <w:numPr>
          <w:ilvl w:val="1"/>
          <w:numId w:val="31"/>
        </w:numPr>
        <w:spacing w:line="360" w:lineRule="auto"/>
        <w:rPr>
          <w:rFonts w:ascii="Tahoma" w:hAnsi="Tahoma" w:cs="Tahoma"/>
        </w:rPr>
      </w:pPr>
      <w:r w:rsidRPr="007511CC">
        <w:rPr>
          <w:rFonts w:ascii="Tahoma" w:hAnsi="Tahoma" w:cs="Tahoma"/>
          <w:i/>
          <w:iCs/>
        </w:rPr>
        <w:t xml:space="preserve">the budget savings resulted from Outsourced Services within the same function in terms of a Council delegated authority). </w:t>
      </w:r>
    </w:p>
    <w:p w14:paraId="79DD12A1" w14:textId="77777777" w:rsidR="00FA36C4" w:rsidRPr="007511CC" w:rsidRDefault="00FA36C4" w:rsidP="000D0DD6">
      <w:pPr>
        <w:pStyle w:val="ListParagraph"/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lang w:val="en-ZA"/>
        </w:rPr>
      </w:pPr>
    </w:p>
    <w:p w14:paraId="31209B55" w14:textId="77777777" w:rsidR="00FA36C4" w:rsidRPr="007511CC" w:rsidRDefault="00FA36C4" w:rsidP="000D0D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78" w:line="360" w:lineRule="auto"/>
        <w:rPr>
          <w:rFonts w:ascii="Tahoma" w:hAnsi="Tahoma" w:cs="Tahoma"/>
          <w:color w:val="000000"/>
          <w:lang w:val="en-ZA"/>
        </w:rPr>
      </w:pPr>
      <w:r w:rsidRPr="007511CC">
        <w:rPr>
          <w:rFonts w:ascii="Tahoma" w:hAnsi="Tahoma" w:cs="Tahoma"/>
          <w:color w:val="000000"/>
          <w:lang w:val="en-ZA"/>
        </w:rPr>
        <w:t xml:space="preserve"> Virements to or from the following items should not be permitted: bulk purchases; debt impairment, interest charges; depreciation, grants to individuals, revenue foregone, insurance and VAT; </w:t>
      </w:r>
    </w:p>
    <w:p w14:paraId="4AF3D4A2" w14:textId="77777777" w:rsidR="00FA36C4" w:rsidRPr="007511CC" w:rsidRDefault="00FA36C4" w:rsidP="000D0D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78" w:line="360" w:lineRule="auto"/>
        <w:rPr>
          <w:rFonts w:ascii="Tahoma" w:hAnsi="Tahoma" w:cs="Tahoma"/>
          <w:color w:val="000000"/>
          <w:lang w:val="en-ZA"/>
        </w:rPr>
      </w:pPr>
      <w:r w:rsidRPr="007511CC">
        <w:rPr>
          <w:rFonts w:ascii="Tahoma" w:hAnsi="Tahoma" w:cs="Tahoma"/>
          <w:color w:val="000000"/>
          <w:lang w:val="en-ZA"/>
        </w:rPr>
        <w:t xml:space="preserve">Virements should not result in adding ‘new’ projects to the Capital Budget; </w:t>
      </w:r>
    </w:p>
    <w:p w14:paraId="07313301" w14:textId="77777777" w:rsidR="00FA36C4" w:rsidRPr="007511CC" w:rsidRDefault="00FA36C4" w:rsidP="000D0D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278" w:line="360" w:lineRule="auto"/>
        <w:rPr>
          <w:rFonts w:ascii="Tahoma" w:hAnsi="Tahoma" w:cs="Tahoma"/>
          <w:color w:val="000000"/>
          <w:lang w:val="en-ZA"/>
        </w:rPr>
      </w:pPr>
      <w:r w:rsidRPr="007511CC">
        <w:rPr>
          <w:rFonts w:ascii="Tahoma" w:hAnsi="Tahoma" w:cs="Tahoma"/>
          <w:color w:val="000000"/>
          <w:lang w:val="en-ZA"/>
        </w:rPr>
        <w:t xml:space="preserve"> Virements of conditional grant funds to purposes outside of that specified in the relevant conditional grant framework must not be permitted; and </w:t>
      </w:r>
    </w:p>
    <w:p w14:paraId="057E7346" w14:textId="77777777" w:rsidR="00FA36C4" w:rsidRPr="007511CC" w:rsidRDefault="00FA36C4" w:rsidP="000D0D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lang w:val="en-ZA"/>
        </w:rPr>
      </w:pPr>
      <w:r w:rsidRPr="007511CC">
        <w:rPr>
          <w:rFonts w:ascii="Tahoma" w:hAnsi="Tahoma" w:cs="Tahoma"/>
          <w:color w:val="000000"/>
          <w:lang w:val="en-ZA"/>
        </w:rPr>
        <w:t>There should be prudent limits on the amount of funds that may be moved between a function and its sub-functions. In terms of national best practise, a maximum percentage</w:t>
      </w:r>
      <w:r w:rsidR="00F5453A" w:rsidRPr="007511CC">
        <w:rPr>
          <w:rFonts w:ascii="Tahoma" w:hAnsi="Tahoma" w:cs="Tahoma"/>
          <w:color w:val="000000"/>
          <w:lang w:val="en-ZA"/>
        </w:rPr>
        <w:t xml:space="preserve"> of 25%</w:t>
      </w:r>
      <w:r w:rsidRPr="007511CC">
        <w:rPr>
          <w:rFonts w:ascii="Tahoma" w:hAnsi="Tahoma" w:cs="Tahoma"/>
          <w:color w:val="000000"/>
          <w:lang w:val="en-ZA"/>
        </w:rPr>
        <w:t xml:space="preserve"> of the budget of a Function/ programme/ project may be re-allocated/ shifted through virement </w:t>
      </w:r>
    </w:p>
    <w:p w14:paraId="5F1909F6" w14:textId="77777777" w:rsidR="00FA36C4" w:rsidRPr="007511CC" w:rsidRDefault="00FA36C4" w:rsidP="000D0D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lang w:val="en-ZA"/>
        </w:rPr>
      </w:pPr>
      <w:r w:rsidRPr="007511CC">
        <w:rPr>
          <w:rFonts w:ascii="Tahoma" w:hAnsi="Tahoma" w:cs="Tahoma"/>
          <w:color w:val="000000"/>
          <w:lang w:val="en-ZA"/>
        </w:rPr>
        <w:t xml:space="preserve">Specifies the principles and the maintenance (aligning with </w:t>
      </w:r>
      <w:proofErr w:type="spellStart"/>
      <w:r w:rsidRPr="007511CC">
        <w:rPr>
          <w:rFonts w:ascii="Tahoma" w:hAnsi="Tahoma" w:cs="Tahoma"/>
          <w:i/>
          <w:iCs/>
          <w:color w:val="000000"/>
          <w:lang w:val="en-ZA"/>
        </w:rPr>
        <w:t>m</w:t>
      </w:r>
      <w:r w:rsidRPr="007511CC">
        <w:rPr>
          <w:rFonts w:ascii="Tahoma" w:hAnsi="Tahoma" w:cs="Tahoma"/>
          <w:color w:val="000000"/>
          <w:lang w:val="en-ZA"/>
        </w:rPr>
        <w:t>SCOA</w:t>
      </w:r>
      <w:proofErr w:type="spellEnd"/>
      <w:r w:rsidRPr="007511CC">
        <w:rPr>
          <w:rFonts w:ascii="Tahoma" w:hAnsi="Tahoma" w:cs="Tahoma"/>
          <w:color w:val="000000"/>
          <w:lang w:val="en-ZA"/>
        </w:rPr>
        <w:t xml:space="preserve">) for the keeping of records of any budgetary movements. </w:t>
      </w:r>
    </w:p>
    <w:p w14:paraId="5EA011C9" w14:textId="77777777" w:rsidR="00FA36C4" w:rsidRPr="007511CC" w:rsidRDefault="004D172E" w:rsidP="000D0DD6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lang w:val="en-US"/>
        </w:rPr>
      </w:pPr>
      <w:r w:rsidRPr="007511CC">
        <w:rPr>
          <w:rFonts w:ascii="Tahoma" w:hAnsi="Tahoma" w:cs="Tahoma"/>
          <w:noProof/>
          <w:lang w:val="en-ZA" w:eastAsia="en-ZA"/>
        </w:rPr>
        <w:lastRenderedPageBreak/>
        <w:drawing>
          <wp:inline distT="0" distB="0" distL="0" distR="0" wp14:anchorId="2F4AA2E6" wp14:editId="5D58148A">
            <wp:extent cx="5943600" cy="3470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29AE" w14:textId="77777777" w:rsidR="00F5453A" w:rsidRPr="007511CC" w:rsidRDefault="00F5453A" w:rsidP="000D0DD6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lang w:val="en-US"/>
        </w:rPr>
      </w:pPr>
    </w:p>
    <w:p w14:paraId="0266D401" w14:textId="77777777" w:rsidR="00AE5CED" w:rsidRPr="007511CC" w:rsidRDefault="00C85B1A" w:rsidP="000D0DD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lang w:val="en-US"/>
        </w:rPr>
      </w:pPr>
      <w:r w:rsidRPr="007511CC">
        <w:rPr>
          <w:rFonts w:ascii="Tahoma" w:hAnsi="Tahoma" w:cs="Tahoma"/>
          <w:b/>
          <w:lang w:val="en-US"/>
        </w:rPr>
        <w:t>AMENDMENTS AND REVIEW OF POLICY</w:t>
      </w:r>
    </w:p>
    <w:p w14:paraId="3DDFCB08" w14:textId="3A152CAE" w:rsidR="005A77B5" w:rsidRPr="007511CC" w:rsidRDefault="00755464" w:rsidP="000D0DD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en-US"/>
        </w:rPr>
      </w:pPr>
      <w:r w:rsidRPr="007511CC">
        <w:rPr>
          <w:rFonts w:ascii="Tahoma" w:hAnsi="Tahoma" w:cs="Tahoma"/>
          <w:lang w:val="en-US"/>
        </w:rPr>
        <w:t xml:space="preserve">The policy </w:t>
      </w:r>
      <w:r w:rsidR="00AF1133" w:rsidRPr="007511CC">
        <w:rPr>
          <w:rFonts w:ascii="Tahoma" w:hAnsi="Tahoma" w:cs="Tahoma"/>
          <w:lang w:val="en-US"/>
        </w:rPr>
        <w:t xml:space="preserve">may </w:t>
      </w:r>
      <w:r w:rsidRPr="007511CC">
        <w:rPr>
          <w:rFonts w:ascii="Tahoma" w:hAnsi="Tahoma" w:cs="Tahoma"/>
          <w:lang w:val="en-US"/>
        </w:rPr>
        <w:t xml:space="preserve">be </w:t>
      </w:r>
      <w:r w:rsidR="00C01403" w:rsidRPr="007511CC">
        <w:rPr>
          <w:rFonts w:ascii="Tahoma" w:hAnsi="Tahoma" w:cs="Tahoma"/>
          <w:lang w:val="en-US"/>
        </w:rPr>
        <w:t>reviewed</w:t>
      </w:r>
      <w:r w:rsidRPr="007511CC">
        <w:rPr>
          <w:rFonts w:ascii="Tahoma" w:hAnsi="Tahoma" w:cs="Tahoma"/>
          <w:lang w:val="en-US"/>
        </w:rPr>
        <w:t xml:space="preserve"> at any time during </w:t>
      </w:r>
      <w:r w:rsidR="001328B0" w:rsidRPr="007511CC">
        <w:rPr>
          <w:rFonts w:ascii="Tahoma" w:hAnsi="Tahoma" w:cs="Tahoma"/>
          <w:lang w:val="en-US"/>
        </w:rPr>
        <w:t>the financial year</w:t>
      </w:r>
      <w:r w:rsidR="00E47530">
        <w:rPr>
          <w:rFonts w:ascii="Tahoma" w:hAnsi="Tahoma" w:cs="Tahoma"/>
          <w:lang w:val="en-US"/>
        </w:rPr>
        <w:t>, and the implementation date is 01 July 202</w:t>
      </w:r>
      <w:r w:rsidR="00E224E6">
        <w:rPr>
          <w:rFonts w:ascii="Tahoma" w:hAnsi="Tahoma" w:cs="Tahoma"/>
          <w:lang w:val="en-US"/>
        </w:rPr>
        <w:t>5</w:t>
      </w:r>
      <w:r w:rsidR="004D172E">
        <w:rPr>
          <w:rFonts w:ascii="Tahoma" w:hAnsi="Tahoma" w:cs="Tahoma"/>
          <w:lang w:val="en-US"/>
        </w:rPr>
        <w:t>.</w:t>
      </w:r>
    </w:p>
    <w:sectPr w:rsidR="005A77B5" w:rsidRPr="007511CC" w:rsidSect="002849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4C2D" w14:textId="77777777" w:rsidR="004828B1" w:rsidRDefault="004828B1">
      <w:r>
        <w:separator/>
      </w:r>
    </w:p>
  </w:endnote>
  <w:endnote w:type="continuationSeparator" w:id="0">
    <w:p w14:paraId="7DA5B96A" w14:textId="77777777" w:rsidR="004828B1" w:rsidRDefault="0048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3F74" w14:textId="77777777" w:rsidR="00FA1A20" w:rsidRDefault="00FA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CDC7" w14:textId="77777777" w:rsidR="000A2C8E" w:rsidRDefault="000A2C8E" w:rsidP="00C85B1A">
    <w:pPr>
      <w:pStyle w:val="Footer"/>
      <w:pBdr>
        <w:bottom w:val="single" w:sz="4" w:space="1" w:color="auto"/>
      </w:pBdr>
      <w:jc w:val="center"/>
    </w:pPr>
  </w:p>
  <w:p w14:paraId="752B41C0" w14:textId="77777777" w:rsidR="000A2C8E" w:rsidRPr="00C85B1A" w:rsidRDefault="009014B7">
    <w:pPr>
      <w:pStyle w:val="Footer"/>
      <w:jc w:val="center"/>
      <w:rPr>
        <w:rFonts w:ascii="Arial" w:hAnsi="Arial" w:cs="Arial"/>
        <w:sz w:val="22"/>
        <w:szCs w:val="22"/>
      </w:rPr>
    </w:pPr>
    <w:r w:rsidRPr="00C85B1A">
      <w:rPr>
        <w:rFonts w:ascii="Arial" w:hAnsi="Arial" w:cs="Arial"/>
        <w:sz w:val="22"/>
        <w:szCs w:val="22"/>
      </w:rPr>
      <w:fldChar w:fldCharType="begin"/>
    </w:r>
    <w:r w:rsidR="000A2C8E" w:rsidRPr="00C85B1A">
      <w:rPr>
        <w:rFonts w:ascii="Arial" w:hAnsi="Arial" w:cs="Arial"/>
        <w:sz w:val="22"/>
        <w:szCs w:val="22"/>
      </w:rPr>
      <w:instrText xml:space="preserve"> PAGE    \* MERGEFORMAT </w:instrText>
    </w:r>
    <w:r w:rsidRPr="00C85B1A">
      <w:rPr>
        <w:rFonts w:ascii="Arial" w:hAnsi="Arial" w:cs="Arial"/>
        <w:sz w:val="22"/>
        <w:szCs w:val="22"/>
      </w:rPr>
      <w:fldChar w:fldCharType="separate"/>
    </w:r>
    <w:r w:rsidR="0047226C">
      <w:rPr>
        <w:rFonts w:ascii="Arial" w:hAnsi="Arial" w:cs="Arial"/>
        <w:noProof/>
        <w:sz w:val="22"/>
        <w:szCs w:val="22"/>
      </w:rPr>
      <w:t>6</w:t>
    </w:r>
    <w:r w:rsidRPr="00C85B1A">
      <w:rPr>
        <w:rFonts w:ascii="Arial" w:hAnsi="Arial" w:cs="Arial"/>
        <w:sz w:val="22"/>
        <w:szCs w:val="22"/>
      </w:rPr>
      <w:fldChar w:fldCharType="end"/>
    </w:r>
  </w:p>
  <w:p w14:paraId="178669A0" w14:textId="77777777" w:rsidR="000A2C8E" w:rsidRDefault="000A2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BCB4" w14:textId="77777777" w:rsidR="00FA1A20" w:rsidRDefault="00FA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CC00" w14:textId="77777777" w:rsidR="004828B1" w:rsidRDefault="004828B1">
      <w:r>
        <w:separator/>
      </w:r>
    </w:p>
  </w:footnote>
  <w:footnote w:type="continuationSeparator" w:id="0">
    <w:p w14:paraId="42A51952" w14:textId="77777777" w:rsidR="004828B1" w:rsidRDefault="0048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4B0B" w14:textId="68F4397D" w:rsidR="00FA1A20" w:rsidRDefault="00FA1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BA21" w14:textId="7C4E6D50" w:rsidR="000A2C8E" w:rsidRDefault="000A2C8E" w:rsidP="001B31A0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13"/>
        <w:tab w:val="right" w:pos="9026"/>
      </w:tabs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="Arial" w:hAnsi="Arial" w:cs="Arial"/>
        <w:bCs/>
        <w:sz w:val="20"/>
        <w:szCs w:val="20"/>
        <w:lang w:val="en-US"/>
      </w:rPr>
      <w:alias w:val="Title"/>
      <w:id w:val="77738743"/>
      <w:placeholder>
        <w:docPart w:val="0A6D99C6F0FF47DE8D8EA6709BA9FD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7D0D0F9" w14:textId="77777777" w:rsidR="000A2C8E" w:rsidRDefault="00645203" w:rsidP="001B31A0">
        <w:pPr>
          <w:pStyle w:val="Header"/>
          <w:pBdr>
            <w:bottom w:val="single" w:sz="4" w:space="1" w:color="auto"/>
          </w:pBdr>
          <w:tabs>
            <w:tab w:val="clear" w:pos="4320"/>
            <w:tab w:val="clear" w:pos="8640"/>
            <w:tab w:val="center" w:pos="4513"/>
            <w:tab w:val="right" w:pos="9026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hAnsi="Arial" w:cs="Arial"/>
            <w:bCs/>
            <w:sz w:val="20"/>
            <w:szCs w:val="20"/>
            <w:lang w:val="en-ZA"/>
          </w:rPr>
          <w:t xml:space="preserve">Nquthu Local Municipality                                                     </w:t>
        </w:r>
        <w:r w:rsidR="00696F86">
          <w:rPr>
            <w:rFonts w:ascii="Arial" w:hAnsi="Arial" w:cs="Arial"/>
            <w:bCs/>
            <w:sz w:val="20"/>
            <w:szCs w:val="20"/>
            <w:lang w:val="en-ZA"/>
          </w:rPr>
          <w:t xml:space="preserve">                           </w:t>
        </w:r>
        <w:r w:rsidR="0047226C">
          <w:rPr>
            <w:rFonts w:ascii="Arial" w:hAnsi="Arial" w:cs="Arial"/>
            <w:bCs/>
            <w:sz w:val="20"/>
            <w:szCs w:val="20"/>
            <w:lang w:val="en-ZA"/>
          </w:rPr>
          <w:t>Policy On Virement</w:t>
        </w:r>
      </w:p>
    </w:sdtContent>
  </w:sdt>
  <w:p w14:paraId="24B15E34" w14:textId="77777777" w:rsidR="000A2C8E" w:rsidRPr="00C85B1A" w:rsidRDefault="000A2C8E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458B" w14:textId="706EE280" w:rsidR="00FA1A20" w:rsidRDefault="00FA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7EE"/>
    <w:multiLevelType w:val="hybridMultilevel"/>
    <w:tmpl w:val="EE7CB43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B7F60"/>
    <w:multiLevelType w:val="multilevel"/>
    <w:tmpl w:val="AFE8024E"/>
    <w:lvl w:ilvl="0">
      <w:start w:val="15"/>
      <w:numFmt w:val="none"/>
      <w:lvlText w:val="28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23B6F"/>
    <w:multiLevelType w:val="hybridMultilevel"/>
    <w:tmpl w:val="ACE45088"/>
    <w:lvl w:ilvl="0" w:tplc="DABAC6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C15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CEC9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C4FA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0431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5EC7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CA66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6CB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38B0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7E337E3"/>
    <w:multiLevelType w:val="multilevel"/>
    <w:tmpl w:val="221C1372"/>
    <w:lvl w:ilvl="0">
      <w:start w:val="15"/>
      <w:numFmt w:val="none"/>
      <w:lvlText w:val="69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B21A9"/>
    <w:multiLevelType w:val="hybridMultilevel"/>
    <w:tmpl w:val="0DC20C68"/>
    <w:lvl w:ilvl="0" w:tplc="38B6EA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B02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256E9"/>
    <w:multiLevelType w:val="multilevel"/>
    <w:tmpl w:val="E208E5BA"/>
    <w:lvl w:ilvl="0">
      <w:start w:val="15"/>
      <w:numFmt w:val="none"/>
      <w:lvlText w:val="7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355EB"/>
    <w:multiLevelType w:val="multilevel"/>
    <w:tmpl w:val="15244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2627F60"/>
    <w:multiLevelType w:val="multilevel"/>
    <w:tmpl w:val="4B9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0A3A7F"/>
    <w:multiLevelType w:val="hybridMultilevel"/>
    <w:tmpl w:val="17521B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661C2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05B55"/>
    <w:multiLevelType w:val="multilevel"/>
    <w:tmpl w:val="88B63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9CD6470"/>
    <w:multiLevelType w:val="hybridMultilevel"/>
    <w:tmpl w:val="AFE8024E"/>
    <w:lvl w:ilvl="0" w:tplc="A36252FA">
      <w:start w:val="15"/>
      <w:numFmt w:val="none"/>
      <w:lvlText w:val="28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61425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44574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3579E"/>
    <w:multiLevelType w:val="multilevel"/>
    <w:tmpl w:val="221C1372"/>
    <w:lvl w:ilvl="0">
      <w:start w:val="15"/>
      <w:numFmt w:val="none"/>
      <w:lvlText w:val="69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3C3DEB"/>
    <w:multiLevelType w:val="multilevel"/>
    <w:tmpl w:val="221C1372"/>
    <w:lvl w:ilvl="0">
      <w:start w:val="15"/>
      <w:numFmt w:val="none"/>
      <w:lvlText w:val="69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73D60"/>
    <w:multiLevelType w:val="hybridMultilevel"/>
    <w:tmpl w:val="7BB423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526A3"/>
    <w:multiLevelType w:val="hybridMultilevel"/>
    <w:tmpl w:val="E208E5BA"/>
    <w:lvl w:ilvl="0" w:tplc="5BB6D092">
      <w:start w:val="15"/>
      <w:numFmt w:val="none"/>
      <w:lvlText w:val="7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F61BA"/>
    <w:multiLevelType w:val="hybridMultilevel"/>
    <w:tmpl w:val="D9E01C1C"/>
    <w:lvl w:ilvl="0" w:tplc="A7F4D8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823D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76AF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A241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A202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C49C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A867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58EB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FE6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D224F41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D4762"/>
    <w:multiLevelType w:val="multilevel"/>
    <w:tmpl w:val="88B63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245FDA3"/>
    <w:multiLevelType w:val="hybridMultilevel"/>
    <w:tmpl w:val="AF77C8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35768E6"/>
    <w:multiLevelType w:val="multilevel"/>
    <w:tmpl w:val="4ABEEC1E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9656E"/>
    <w:multiLevelType w:val="multilevel"/>
    <w:tmpl w:val="221C1372"/>
    <w:lvl w:ilvl="0">
      <w:start w:val="15"/>
      <w:numFmt w:val="none"/>
      <w:lvlText w:val="69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B0E05"/>
    <w:multiLevelType w:val="hybridMultilevel"/>
    <w:tmpl w:val="221C1372"/>
    <w:lvl w:ilvl="0" w:tplc="EF4006DA">
      <w:start w:val="15"/>
      <w:numFmt w:val="none"/>
      <w:lvlText w:val="69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9009A"/>
    <w:multiLevelType w:val="multilevel"/>
    <w:tmpl w:val="EFF08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A2A4D23"/>
    <w:multiLevelType w:val="hybridMultilevel"/>
    <w:tmpl w:val="4936005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51DE"/>
    <w:multiLevelType w:val="multilevel"/>
    <w:tmpl w:val="50DECB58"/>
    <w:lvl w:ilvl="0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72C07"/>
    <w:multiLevelType w:val="hybridMultilevel"/>
    <w:tmpl w:val="88605E26"/>
    <w:lvl w:ilvl="0" w:tplc="F4063B58">
      <w:start w:val="15"/>
      <w:numFmt w:val="none"/>
      <w:lvlText w:val="7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6175ED"/>
    <w:multiLevelType w:val="hybridMultilevel"/>
    <w:tmpl w:val="B67C3F4E"/>
    <w:lvl w:ilvl="0" w:tplc="E1D0A7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241A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9C2B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B0BD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AEF5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7805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0EED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54DA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EE88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16B58CA"/>
    <w:multiLevelType w:val="hybridMultilevel"/>
    <w:tmpl w:val="28500146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2" w15:restartNumberingAfterBreak="0">
    <w:nsid w:val="75952EE6"/>
    <w:multiLevelType w:val="hybridMultilevel"/>
    <w:tmpl w:val="E5127CDE"/>
    <w:lvl w:ilvl="0" w:tplc="4226379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7AA2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8624C"/>
    <w:multiLevelType w:val="hybridMultilevel"/>
    <w:tmpl w:val="B6D483B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74970"/>
    <w:multiLevelType w:val="hybridMultilevel"/>
    <w:tmpl w:val="A278668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42ED3"/>
    <w:multiLevelType w:val="hybridMultilevel"/>
    <w:tmpl w:val="50DECB58"/>
    <w:lvl w:ilvl="0" w:tplc="9CC24F8E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A8607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935CF"/>
    <w:multiLevelType w:val="hybridMultilevel"/>
    <w:tmpl w:val="2D9E8840"/>
    <w:lvl w:ilvl="0" w:tplc="6A8607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9654142">
    <w:abstractNumId w:val="26"/>
  </w:num>
  <w:num w:numId="2" w16cid:durableId="689139059">
    <w:abstractNumId w:val="8"/>
  </w:num>
  <w:num w:numId="3" w16cid:durableId="1454442861">
    <w:abstractNumId w:val="21"/>
  </w:num>
  <w:num w:numId="4" w16cid:durableId="801269090">
    <w:abstractNumId w:val="35"/>
  </w:num>
  <w:num w:numId="5" w16cid:durableId="1868063902">
    <w:abstractNumId w:val="13"/>
  </w:num>
  <w:num w:numId="6" w16cid:durableId="379400128">
    <w:abstractNumId w:val="5"/>
  </w:num>
  <w:num w:numId="7" w16cid:durableId="651834091">
    <w:abstractNumId w:val="20"/>
  </w:num>
  <w:num w:numId="8" w16cid:durableId="704137299">
    <w:abstractNumId w:val="23"/>
  </w:num>
  <w:num w:numId="9" w16cid:durableId="2081053234">
    <w:abstractNumId w:val="10"/>
  </w:num>
  <w:num w:numId="10" w16cid:durableId="1163929427">
    <w:abstractNumId w:val="12"/>
  </w:num>
  <w:num w:numId="11" w16cid:durableId="70471668">
    <w:abstractNumId w:val="1"/>
  </w:num>
  <w:num w:numId="12" w16cid:durableId="770783891">
    <w:abstractNumId w:val="25"/>
  </w:num>
  <w:num w:numId="13" w16cid:durableId="465317822">
    <w:abstractNumId w:val="24"/>
  </w:num>
  <w:num w:numId="14" w16cid:durableId="77411394">
    <w:abstractNumId w:val="15"/>
  </w:num>
  <w:num w:numId="15" w16cid:durableId="652218569">
    <w:abstractNumId w:val="16"/>
  </w:num>
  <w:num w:numId="16" w16cid:durableId="430129936">
    <w:abstractNumId w:val="3"/>
  </w:num>
  <w:num w:numId="17" w16cid:durableId="598293975">
    <w:abstractNumId w:val="18"/>
  </w:num>
  <w:num w:numId="18" w16cid:durableId="498420961">
    <w:abstractNumId w:val="6"/>
  </w:num>
  <w:num w:numId="19" w16cid:durableId="883906602">
    <w:abstractNumId w:val="29"/>
  </w:num>
  <w:num w:numId="20" w16cid:durableId="1278411241">
    <w:abstractNumId w:val="31"/>
  </w:num>
  <w:num w:numId="21" w16cid:durableId="509955379">
    <w:abstractNumId w:val="11"/>
  </w:num>
  <w:num w:numId="22" w16cid:durableId="1775055409">
    <w:abstractNumId w:val="4"/>
  </w:num>
  <w:num w:numId="23" w16cid:durableId="2109540755">
    <w:abstractNumId w:val="14"/>
  </w:num>
  <w:num w:numId="24" w16cid:durableId="632715647">
    <w:abstractNumId w:val="28"/>
  </w:num>
  <w:num w:numId="25" w16cid:durableId="700252876">
    <w:abstractNumId w:val="36"/>
  </w:num>
  <w:num w:numId="26" w16cid:durableId="95754654">
    <w:abstractNumId w:val="22"/>
  </w:num>
  <w:num w:numId="27" w16cid:durableId="1812483355">
    <w:abstractNumId w:val="7"/>
  </w:num>
  <w:num w:numId="28" w16cid:durableId="542906471">
    <w:abstractNumId w:val="0"/>
  </w:num>
  <w:num w:numId="29" w16cid:durableId="287124399">
    <w:abstractNumId w:val="9"/>
  </w:num>
  <w:num w:numId="30" w16cid:durableId="2125268692">
    <w:abstractNumId w:val="32"/>
  </w:num>
  <w:num w:numId="31" w16cid:durableId="218127257">
    <w:abstractNumId w:val="17"/>
  </w:num>
  <w:num w:numId="32" w16cid:durableId="82727156">
    <w:abstractNumId w:val="19"/>
  </w:num>
  <w:num w:numId="33" w16cid:durableId="1219394505">
    <w:abstractNumId w:val="30"/>
  </w:num>
  <w:num w:numId="34" w16cid:durableId="1316035129">
    <w:abstractNumId w:val="2"/>
  </w:num>
  <w:num w:numId="35" w16cid:durableId="1978297351">
    <w:abstractNumId w:val="27"/>
  </w:num>
  <w:num w:numId="36" w16cid:durableId="2022512199">
    <w:abstractNumId w:val="33"/>
  </w:num>
  <w:num w:numId="37" w16cid:durableId="3585089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C3"/>
    <w:rsid w:val="000065F7"/>
    <w:rsid w:val="00022FF2"/>
    <w:rsid w:val="00035A94"/>
    <w:rsid w:val="000410CB"/>
    <w:rsid w:val="00042382"/>
    <w:rsid w:val="00043D3C"/>
    <w:rsid w:val="00053F0C"/>
    <w:rsid w:val="000642F8"/>
    <w:rsid w:val="000A27E2"/>
    <w:rsid w:val="000A2C8E"/>
    <w:rsid w:val="000A3931"/>
    <w:rsid w:val="000A3A50"/>
    <w:rsid w:val="000C089F"/>
    <w:rsid w:val="000C5253"/>
    <w:rsid w:val="000C6F49"/>
    <w:rsid w:val="000D0DD6"/>
    <w:rsid w:val="000D2DF3"/>
    <w:rsid w:val="001071B8"/>
    <w:rsid w:val="001328B0"/>
    <w:rsid w:val="001605C3"/>
    <w:rsid w:val="00165971"/>
    <w:rsid w:val="00186AC9"/>
    <w:rsid w:val="0018730F"/>
    <w:rsid w:val="001A24AB"/>
    <w:rsid w:val="001B31A0"/>
    <w:rsid w:val="001C4499"/>
    <w:rsid w:val="001D0327"/>
    <w:rsid w:val="001E2359"/>
    <w:rsid w:val="001F5654"/>
    <w:rsid w:val="00204004"/>
    <w:rsid w:val="002042AD"/>
    <w:rsid w:val="00205ACA"/>
    <w:rsid w:val="0021287D"/>
    <w:rsid w:val="00225D1C"/>
    <w:rsid w:val="00230F5D"/>
    <w:rsid w:val="0023290B"/>
    <w:rsid w:val="0026040B"/>
    <w:rsid w:val="002849C4"/>
    <w:rsid w:val="002B3EA8"/>
    <w:rsid w:val="002C1379"/>
    <w:rsid w:val="002E1838"/>
    <w:rsid w:val="003146EE"/>
    <w:rsid w:val="0031643A"/>
    <w:rsid w:val="00322C3E"/>
    <w:rsid w:val="00346D26"/>
    <w:rsid w:val="00372A3A"/>
    <w:rsid w:val="00381C50"/>
    <w:rsid w:val="00384E9E"/>
    <w:rsid w:val="003B4516"/>
    <w:rsid w:val="00420A69"/>
    <w:rsid w:val="00432904"/>
    <w:rsid w:val="00437474"/>
    <w:rsid w:val="0047226C"/>
    <w:rsid w:val="004828B1"/>
    <w:rsid w:val="004862E0"/>
    <w:rsid w:val="004A0A06"/>
    <w:rsid w:val="004A1298"/>
    <w:rsid w:val="004A17C4"/>
    <w:rsid w:val="004A7213"/>
    <w:rsid w:val="004C677B"/>
    <w:rsid w:val="004D172E"/>
    <w:rsid w:val="004F75B8"/>
    <w:rsid w:val="00544185"/>
    <w:rsid w:val="005476B2"/>
    <w:rsid w:val="00551203"/>
    <w:rsid w:val="00581485"/>
    <w:rsid w:val="00596283"/>
    <w:rsid w:val="005A4AE5"/>
    <w:rsid w:val="005A77B5"/>
    <w:rsid w:val="005B75E2"/>
    <w:rsid w:val="005C06E1"/>
    <w:rsid w:val="005F2946"/>
    <w:rsid w:val="0060411D"/>
    <w:rsid w:val="006345BF"/>
    <w:rsid w:val="006365E5"/>
    <w:rsid w:val="00645203"/>
    <w:rsid w:val="00655DFD"/>
    <w:rsid w:val="0068699B"/>
    <w:rsid w:val="00696F86"/>
    <w:rsid w:val="006C2A82"/>
    <w:rsid w:val="006C359E"/>
    <w:rsid w:val="006F3F6A"/>
    <w:rsid w:val="00702837"/>
    <w:rsid w:val="0070514C"/>
    <w:rsid w:val="00711A85"/>
    <w:rsid w:val="00713010"/>
    <w:rsid w:val="0072354B"/>
    <w:rsid w:val="007511CC"/>
    <w:rsid w:val="00755464"/>
    <w:rsid w:val="007F5C2F"/>
    <w:rsid w:val="008055B8"/>
    <w:rsid w:val="00813D3B"/>
    <w:rsid w:val="00815FE1"/>
    <w:rsid w:val="00827A09"/>
    <w:rsid w:val="0083139E"/>
    <w:rsid w:val="0083527F"/>
    <w:rsid w:val="00841E62"/>
    <w:rsid w:val="00877381"/>
    <w:rsid w:val="008934F3"/>
    <w:rsid w:val="0089370F"/>
    <w:rsid w:val="008A7442"/>
    <w:rsid w:val="008D3528"/>
    <w:rsid w:val="008E72A3"/>
    <w:rsid w:val="009014B7"/>
    <w:rsid w:val="00920964"/>
    <w:rsid w:val="00936303"/>
    <w:rsid w:val="00952D77"/>
    <w:rsid w:val="009549E7"/>
    <w:rsid w:val="00984C32"/>
    <w:rsid w:val="009B4CC9"/>
    <w:rsid w:val="009C34CB"/>
    <w:rsid w:val="009C731C"/>
    <w:rsid w:val="009E3465"/>
    <w:rsid w:val="00A07F57"/>
    <w:rsid w:val="00A115DE"/>
    <w:rsid w:val="00A14165"/>
    <w:rsid w:val="00A34DB8"/>
    <w:rsid w:val="00A54590"/>
    <w:rsid w:val="00A54DAE"/>
    <w:rsid w:val="00A551E2"/>
    <w:rsid w:val="00A80506"/>
    <w:rsid w:val="00A96F3E"/>
    <w:rsid w:val="00AA072B"/>
    <w:rsid w:val="00AA2FB9"/>
    <w:rsid w:val="00AB25FA"/>
    <w:rsid w:val="00AD601C"/>
    <w:rsid w:val="00AE1D1A"/>
    <w:rsid w:val="00AE5CED"/>
    <w:rsid w:val="00AF1133"/>
    <w:rsid w:val="00B1142D"/>
    <w:rsid w:val="00B2670F"/>
    <w:rsid w:val="00B277A2"/>
    <w:rsid w:val="00B303AC"/>
    <w:rsid w:val="00B3392D"/>
    <w:rsid w:val="00B40C57"/>
    <w:rsid w:val="00B70C76"/>
    <w:rsid w:val="00B83F6E"/>
    <w:rsid w:val="00BA772C"/>
    <w:rsid w:val="00BA7B95"/>
    <w:rsid w:val="00BC71E6"/>
    <w:rsid w:val="00BE2923"/>
    <w:rsid w:val="00C01403"/>
    <w:rsid w:val="00C2070D"/>
    <w:rsid w:val="00C468C3"/>
    <w:rsid w:val="00C823FC"/>
    <w:rsid w:val="00C84C02"/>
    <w:rsid w:val="00C85B1A"/>
    <w:rsid w:val="00C93B19"/>
    <w:rsid w:val="00C953AB"/>
    <w:rsid w:val="00C95879"/>
    <w:rsid w:val="00CA7E87"/>
    <w:rsid w:val="00CE31DF"/>
    <w:rsid w:val="00CF4084"/>
    <w:rsid w:val="00D1429B"/>
    <w:rsid w:val="00D228DA"/>
    <w:rsid w:val="00D234C6"/>
    <w:rsid w:val="00D428BE"/>
    <w:rsid w:val="00D57344"/>
    <w:rsid w:val="00D61F58"/>
    <w:rsid w:val="00D719C6"/>
    <w:rsid w:val="00D75E67"/>
    <w:rsid w:val="00DA6E2D"/>
    <w:rsid w:val="00DB69B1"/>
    <w:rsid w:val="00DE4248"/>
    <w:rsid w:val="00DF5EC2"/>
    <w:rsid w:val="00E1452C"/>
    <w:rsid w:val="00E224E6"/>
    <w:rsid w:val="00E31D08"/>
    <w:rsid w:val="00E37260"/>
    <w:rsid w:val="00E37DEB"/>
    <w:rsid w:val="00E47530"/>
    <w:rsid w:val="00E511EF"/>
    <w:rsid w:val="00E52DD7"/>
    <w:rsid w:val="00E53B6C"/>
    <w:rsid w:val="00E53FA9"/>
    <w:rsid w:val="00E62E9F"/>
    <w:rsid w:val="00E74173"/>
    <w:rsid w:val="00E838C4"/>
    <w:rsid w:val="00E92365"/>
    <w:rsid w:val="00E9473D"/>
    <w:rsid w:val="00EA78D9"/>
    <w:rsid w:val="00EB4A9F"/>
    <w:rsid w:val="00EC6EA1"/>
    <w:rsid w:val="00F05026"/>
    <w:rsid w:val="00F271E5"/>
    <w:rsid w:val="00F44B79"/>
    <w:rsid w:val="00F50D23"/>
    <w:rsid w:val="00F5453A"/>
    <w:rsid w:val="00F67F9E"/>
    <w:rsid w:val="00F85E28"/>
    <w:rsid w:val="00F90F4A"/>
    <w:rsid w:val="00FA1A20"/>
    <w:rsid w:val="00FA22B9"/>
    <w:rsid w:val="00FA36C4"/>
    <w:rsid w:val="00F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E5552EC"/>
  <w15:docId w15:val="{4134720C-6F19-40C2-B452-561FE468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203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05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05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5C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6EA1"/>
    <w:rPr>
      <w:color w:val="0000FF"/>
      <w:u w:val="single"/>
    </w:rPr>
  </w:style>
  <w:style w:type="character" w:styleId="FollowedHyperlink">
    <w:name w:val="FollowedHyperlink"/>
    <w:basedOn w:val="DefaultParagraphFont"/>
    <w:rsid w:val="00EC6EA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1429B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55464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55464"/>
    <w:pPr>
      <w:ind w:left="720"/>
    </w:pPr>
  </w:style>
  <w:style w:type="paragraph" w:customStyle="1" w:styleId="Default">
    <w:name w:val="Default"/>
    <w:rsid w:val="00EB4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5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4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6D99C6F0FF47DE8D8EA6709BA9F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4680-FC9D-42C0-9669-23E2979C4E59}"/>
      </w:docPartPr>
      <w:docPartBody>
        <w:p w:rsidR="00796728" w:rsidRDefault="00796728">
          <w:pPr>
            <w:pStyle w:val="0A6D99C6F0FF47DE8D8EA6709BA9FD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CF"/>
    <w:rsid w:val="0002192C"/>
    <w:rsid w:val="00043D3C"/>
    <w:rsid w:val="000A5D88"/>
    <w:rsid w:val="000B7555"/>
    <w:rsid w:val="000C005D"/>
    <w:rsid w:val="000E20A9"/>
    <w:rsid w:val="00187462"/>
    <w:rsid w:val="002205DE"/>
    <w:rsid w:val="002B7BD9"/>
    <w:rsid w:val="003577DE"/>
    <w:rsid w:val="005E5714"/>
    <w:rsid w:val="006269ED"/>
    <w:rsid w:val="00796728"/>
    <w:rsid w:val="007E72CF"/>
    <w:rsid w:val="008B4917"/>
    <w:rsid w:val="00920964"/>
    <w:rsid w:val="009A05BB"/>
    <w:rsid w:val="009D7318"/>
    <w:rsid w:val="009E4EDA"/>
    <w:rsid w:val="00A13C84"/>
    <w:rsid w:val="00A77CCF"/>
    <w:rsid w:val="00A940C5"/>
    <w:rsid w:val="00AE0979"/>
    <w:rsid w:val="00D0656D"/>
    <w:rsid w:val="00D31908"/>
    <w:rsid w:val="00F351D6"/>
    <w:rsid w:val="00F6195B"/>
    <w:rsid w:val="00F71158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6D99C6F0FF47DE8D8EA6709BA9FD06">
    <w:name w:val="0A6D99C6F0FF47DE8D8EA6709BA9FD06"/>
    <w:rsid w:val="0079672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Nquthu Local Municipality                                                                                Policy On Virements</vt:lpstr>
    </vt:vector>
  </TitlesOfParts>
  <Company>HP</Company>
  <LinksUpToDate>false</LinksUpToDate>
  <CharactersWithSpaces>6330</CharactersWithSpaces>
  <SharedDoc>false</SharedDoc>
  <HLinks>
    <vt:vector size="6" baseType="variant">
      <vt:variant>
        <vt:i4>7602196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cid:image002.jpg@01C5523C.38AD15F0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Nquthu Local Municipality                                                                                Policy On Virement</dc:title>
  <dc:creator>NGWENYAN</dc:creator>
  <cp:lastModifiedBy>Nombuso Mtambo</cp:lastModifiedBy>
  <cp:revision>16</cp:revision>
  <cp:lastPrinted>2014-03-26T11:59:00Z</cp:lastPrinted>
  <dcterms:created xsi:type="dcterms:W3CDTF">2021-03-25T09:14:00Z</dcterms:created>
  <dcterms:modified xsi:type="dcterms:W3CDTF">2025-02-21T11:50:00Z</dcterms:modified>
</cp:coreProperties>
</file>